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145A" w14:textId="77777777" w:rsidR="00CA6DCA" w:rsidRPr="00242CA2" w:rsidRDefault="00CA6DCA" w:rsidP="00CA6DCA">
      <w:pPr>
        <w:pStyle w:val="Balk1"/>
        <w:spacing w:before="66"/>
        <w:ind w:left="525" w:right="527" w:firstLine="2"/>
        <w:rPr>
          <w:rFonts w:asciiTheme="majorBidi" w:hAnsiTheme="majorBidi" w:cstheme="majorBidi"/>
          <w:sz w:val="22"/>
          <w:szCs w:val="22"/>
        </w:rPr>
      </w:pPr>
    </w:p>
    <w:p w14:paraId="4633A194" w14:textId="77777777" w:rsidR="00CA6DCA" w:rsidRPr="00242CA2" w:rsidRDefault="00CA6DCA" w:rsidP="00CA6DCA">
      <w:pPr>
        <w:pStyle w:val="Balk1"/>
        <w:spacing w:before="66"/>
        <w:ind w:left="525" w:right="527" w:firstLine="2"/>
        <w:rPr>
          <w:rFonts w:asciiTheme="majorBidi" w:hAnsiTheme="majorBidi" w:cstheme="majorBidi"/>
          <w:sz w:val="22"/>
          <w:szCs w:val="22"/>
        </w:rPr>
      </w:pPr>
    </w:p>
    <w:tbl>
      <w:tblPr>
        <w:tblStyle w:val="TabloKlavuzu"/>
        <w:tblW w:w="5779" w:type="dxa"/>
        <w:tblInd w:w="1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2883"/>
      </w:tblGrid>
      <w:tr w:rsidR="00CA6DCA" w:rsidRPr="00242CA2" w14:paraId="06DABB57" w14:textId="77777777" w:rsidTr="00675BDE">
        <w:trPr>
          <w:trHeight w:val="1244"/>
        </w:trPr>
        <w:tc>
          <w:tcPr>
            <w:tcW w:w="2896" w:type="dxa"/>
            <w:vAlign w:val="center"/>
          </w:tcPr>
          <w:p w14:paraId="45CA7F49" w14:textId="286B5A13" w:rsidR="00CA6DCA" w:rsidRPr="00242CA2" w:rsidRDefault="00F76D42" w:rsidP="00675BDE">
            <w:pPr>
              <w:pStyle w:val="Balk1"/>
              <w:spacing w:before="66"/>
              <w:ind w:left="775" w:right="527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D08ECD" wp14:editId="5D292989">
                  <wp:extent cx="1188720" cy="1237615"/>
                  <wp:effectExtent l="0" t="0" r="0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56" cy="1244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vAlign w:val="center"/>
          </w:tcPr>
          <w:p w14:paraId="0481E92B" w14:textId="0020DD4F" w:rsidR="00CA6DCA" w:rsidRPr="00242CA2" w:rsidRDefault="00F76D42" w:rsidP="00675BDE">
            <w:pPr>
              <w:pStyle w:val="Balk1"/>
              <w:spacing w:before="66"/>
              <w:ind w:left="0" w:right="527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5E88B86" wp14:editId="30351985">
                  <wp:extent cx="1548765" cy="8597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1AC3C" w14:textId="77777777" w:rsidR="00CA6DCA" w:rsidRPr="00242CA2" w:rsidRDefault="00CA6DCA" w:rsidP="00CA6DCA">
      <w:pPr>
        <w:pStyle w:val="Balk1"/>
        <w:spacing w:before="66"/>
        <w:ind w:left="525" w:right="527" w:firstLine="2"/>
        <w:rPr>
          <w:rFonts w:asciiTheme="majorBidi" w:hAnsiTheme="majorBidi" w:cstheme="majorBidi"/>
          <w:sz w:val="22"/>
          <w:szCs w:val="22"/>
        </w:rPr>
      </w:pPr>
    </w:p>
    <w:p w14:paraId="2849330B" w14:textId="77777777" w:rsidR="00CA6DCA" w:rsidRPr="00242CA2" w:rsidRDefault="00CA6DCA" w:rsidP="00CA6DCA">
      <w:pPr>
        <w:pStyle w:val="Balk1"/>
        <w:spacing w:before="66"/>
        <w:ind w:left="525" w:right="527" w:firstLine="2"/>
        <w:rPr>
          <w:rFonts w:asciiTheme="majorBidi" w:hAnsiTheme="majorBidi" w:cstheme="majorBidi"/>
          <w:sz w:val="22"/>
          <w:szCs w:val="22"/>
        </w:rPr>
      </w:pPr>
    </w:p>
    <w:p w14:paraId="1B37FE25" w14:textId="77777777" w:rsidR="00CA6DCA" w:rsidRPr="00242CA2" w:rsidRDefault="00CA6DCA" w:rsidP="00CA6DCA">
      <w:pPr>
        <w:pStyle w:val="Balk1"/>
        <w:spacing w:before="66"/>
        <w:ind w:left="525" w:right="527" w:firstLine="2"/>
        <w:rPr>
          <w:rFonts w:asciiTheme="majorBidi" w:hAnsiTheme="majorBidi" w:cstheme="majorBidi"/>
          <w:sz w:val="22"/>
          <w:szCs w:val="22"/>
        </w:rPr>
      </w:pPr>
    </w:p>
    <w:p w14:paraId="4E1DA06A" w14:textId="77777777" w:rsidR="00CA6DCA" w:rsidRPr="00242CA2" w:rsidRDefault="00CA6DCA" w:rsidP="00CA6DCA">
      <w:pPr>
        <w:pStyle w:val="Balk1"/>
        <w:spacing w:before="66"/>
        <w:ind w:left="525" w:right="527" w:firstLine="2"/>
        <w:rPr>
          <w:rFonts w:asciiTheme="majorBidi" w:hAnsiTheme="majorBidi" w:cstheme="majorBidi"/>
          <w:sz w:val="22"/>
          <w:szCs w:val="22"/>
        </w:rPr>
      </w:pPr>
    </w:p>
    <w:p w14:paraId="619FED94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4F6A3642" w14:textId="389C7E41" w:rsidR="00CA6DCA" w:rsidRPr="00242CA2" w:rsidRDefault="00AC55E3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2"/>
          <w:szCs w:val="32"/>
        </w:rPr>
      </w:pPr>
      <w:r w:rsidRPr="00242CA2">
        <w:rPr>
          <w:rFonts w:asciiTheme="majorBidi" w:hAnsiTheme="majorBidi" w:cstheme="majorBidi"/>
          <w:sz w:val="32"/>
          <w:szCs w:val="32"/>
        </w:rPr>
        <w:t>MUŞ ALPARSLAN ÜNİVERSİTESİ</w:t>
      </w:r>
    </w:p>
    <w:p w14:paraId="7B15465B" w14:textId="2F7D4071" w:rsidR="00AC55E3" w:rsidRPr="00242CA2" w:rsidRDefault="00AC55E3" w:rsidP="00CA6DCA">
      <w:pPr>
        <w:pStyle w:val="Balk1"/>
        <w:spacing w:before="66"/>
        <w:ind w:left="0" w:right="527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242CA2">
        <w:rPr>
          <w:rFonts w:asciiTheme="majorBidi" w:hAnsiTheme="majorBidi" w:cstheme="majorBidi"/>
          <w:b w:val="0"/>
          <w:bCs w:val="0"/>
          <w:sz w:val="32"/>
          <w:szCs w:val="32"/>
        </w:rPr>
        <w:t>(UYGULAMALI BİLİMLER FAKÜLTESİ)</w:t>
      </w:r>
    </w:p>
    <w:p w14:paraId="38B0669B" w14:textId="60EC1426" w:rsidR="00CA6DCA" w:rsidRPr="00242CA2" w:rsidRDefault="00AC55E3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2"/>
          <w:szCs w:val="32"/>
        </w:rPr>
      </w:pPr>
      <w:r w:rsidRPr="00242CA2">
        <w:rPr>
          <w:rFonts w:asciiTheme="majorBidi" w:hAnsiTheme="majorBidi" w:cstheme="majorBidi"/>
          <w:sz w:val="32"/>
          <w:szCs w:val="32"/>
        </w:rPr>
        <w:t xml:space="preserve">VE </w:t>
      </w:r>
    </w:p>
    <w:p w14:paraId="625D1FF9" w14:textId="596A89C7" w:rsidR="00CA6DCA" w:rsidRPr="00242CA2" w:rsidRDefault="00F76D42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T.C. TARIM VE ORMAN BAKANLIĞI </w:t>
      </w:r>
      <w:r w:rsidR="00AC55E3" w:rsidRPr="00242CA2">
        <w:rPr>
          <w:rFonts w:asciiTheme="majorBidi" w:hAnsiTheme="majorBidi" w:cstheme="majorBidi"/>
          <w:sz w:val="32"/>
          <w:szCs w:val="32"/>
        </w:rPr>
        <w:t xml:space="preserve"> </w:t>
      </w:r>
    </w:p>
    <w:p w14:paraId="200DB047" w14:textId="68A55EC8" w:rsidR="00AC55E3" w:rsidRPr="00242CA2" w:rsidRDefault="00AC55E3" w:rsidP="00AC55E3">
      <w:pPr>
        <w:pStyle w:val="Balk1"/>
        <w:spacing w:before="66"/>
        <w:ind w:left="0" w:right="527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242CA2">
        <w:rPr>
          <w:rFonts w:asciiTheme="majorBidi" w:hAnsiTheme="majorBidi" w:cstheme="majorBidi"/>
          <w:b w:val="0"/>
          <w:bCs w:val="0"/>
          <w:sz w:val="32"/>
          <w:szCs w:val="32"/>
        </w:rPr>
        <w:t>(</w:t>
      </w:r>
      <w:r w:rsidR="00F76D42">
        <w:rPr>
          <w:rFonts w:asciiTheme="majorBidi" w:hAnsiTheme="majorBidi" w:cstheme="majorBidi"/>
          <w:b w:val="0"/>
          <w:bCs w:val="0"/>
          <w:sz w:val="32"/>
          <w:szCs w:val="32"/>
        </w:rPr>
        <w:t>DOĞU A</w:t>
      </w:r>
      <w:r w:rsidR="008446CE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NADOLU </w:t>
      </w:r>
      <w:r w:rsidR="00F76D42">
        <w:rPr>
          <w:rFonts w:asciiTheme="majorBidi" w:hAnsiTheme="majorBidi" w:cstheme="majorBidi"/>
          <w:b w:val="0"/>
          <w:bCs w:val="0"/>
          <w:sz w:val="32"/>
          <w:szCs w:val="32"/>
        </w:rPr>
        <w:t>TARIMSAL ARAŞTIRMA ENSTİTÜSÜ MÜDÜRLÜĞÜ</w:t>
      </w:r>
    </w:p>
    <w:p w14:paraId="0D8A6BE2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2"/>
          <w:szCs w:val="32"/>
        </w:rPr>
      </w:pPr>
    </w:p>
    <w:p w14:paraId="12598077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2"/>
          <w:szCs w:val="32"/>
        </w:rPr>
      </w:pPr>
    </w:p>
    <w:p w14:paraId="0EA21406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2"/>
          <w:szCs w:val="32"/>
        </w:rPr>
      </w:pPr>
    </w:p>
    <w:p w14:paraId="7AE6E5E5" w14:textId="5888197F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  <w:r w:rsidRPr="00242CA2">
        <w:rPr>
          <w:rFonts w:asciiTheme="majorBidi" w:hAnsiTheme="majorBidi" w:cstheme="majorBidi"/>
          <w:sz w:val="36"/>
          <w:szCs w:val="36"/>
        </w:rPr>
        <w:t>İŞ BİRLİĞİ PROTOKOLÜ</w:t>
      </w:r>
    </w:p>
    <w:p w14:paraId="070E797B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51571DC1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161D4630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7C1A6771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1BFF493F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2BA9BEA5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2A0381BB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6394A8D7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591E2C00" w14:textId="1371D2FD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color w:val="000000"/>
          <w:sz w:val="36"/>
          <w:szCs w:val="36"/>
          <w:lang w:eastAsia="tr-TR"/>
        </w:rPr>
      </w:pPr>
      <w:r w:rsidRPr="00242CA2">
        <w:rPr>
          <w:rFonts w:asciiTheme="majorBidi" w:hAnsiTheme="majorBidi" w:cstheme="majorBidi"/>
          <w:sz w:val="36"/>
          <w:szCs w:val="36"/>
        </w:rPr>
        <w:t>202</w:t>
      </w:r>
      <w:r w:rsidR="00BA128D">
        <w:rPr>
          <w:rFonts w:asciiTheme="majorBidi" w:hAnsiTheme="majorBidi" w:cstheme="majorBidi"/>
          <w:sz w:val="36"/>
          <w:szCs w:val="36"/>
        </w:rPr>
        <w:t>1</w:t>
      </w:r>
    </w:p>
    <w:p w14:paraId="758AEB6A" w14:textId="77777777" w:rsidR="00CA6DCA" w:rsidRPr="00242CA2" w:rsidRDefault="00CA6DCA" w:rsidP="00CA6DCA">
      <w:pPr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eastAsia="tr-TR"/>
        </w:rPr>
      </w:pPr>
      <w:r w:rsidRPr="00242CA2">
        <w:rPr>
          <w:rFonts w:asciiTheme="majorBidi" w:hAnsiTheme="majorBidi" w:cstheme="majorBidi"/>
          <w:color w:val="000000"/>
          <w:sz w:val="36"/>
          <w:szCs w:val="36"/>
          <w:lang w:eastAsia="tr-TR"/>
        </w:rPr>
        <w:br w:type="page"/>
      </w:r>
    </w:p>
    <w:p w14:paraId="2CCFE81B" w14:textId="77777777" w:rsidR="008A6D16" w:rsidRDefault="00F76D42" w:rsidP="00F76D42">
      <w:pPr>
        <w:tabs>
          <w:tab w:val="left" w:pos="851"/>
        </w:tabs>
        <w:spacing w:before="60" w:after="60"/>
        <w:jc w:val="center"/>
        <w:rPr>
          <w:rFonts w:asciiTheme="majorBidi" w:hAnsiTheme="majorBidi" w:cstheme="majorBidi"/>
          <w:b/>
          <w:sz w:val="26"/>
          <w:szCs w:val="26"/>
        </w:rPr>
      </w:pPr>
      <w:r w:rsidRPr="00F76D42">
        <w:rPr>
          <w:rFonts w:asciiTheme="majorBidi" w:hAnsiTheme="majorBidi" w:cstheme="majorBidi"/>
          <w:b/>
          <w:sz w:val="26"/>
          <w:szCs w:val="26"/>
        </w:rPr>
        <w:lastRenderedPageBreak/>
        <w:t xml:space="preserve">MUŞ ALPARSLAN ÜNİVERSİTESİ UYGULAMALI BİLİMLER </w:t>
      </w:r>
      <w:r w:rsidR="008A6D16" w:rsidRPr="00F76D42">
        <w:rPr>
          <w:rFonts w:asciiTheme="majorBidi" w:hAnsiTheme="majorBidi" w:cstheme="majorBidi"/>
          <w:b/>
          <w:sz w:val="26"/>
          <w:szCs w:val="26"/>
        </w:rPr>
        <w:t>FAKÜLTESİ İLE</w:t>
      </w:r>
      <w:r w:rsidRPr="00F76D42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14:paraId="3650AA19" w14:textId="3F080F14" w:rsidR="00F76D42" w:rsidRPr="00F76D42" w:rsidRDefault="009044A1" w:rsidP="00F76D42">
      <w:pPr>
        <w:tabs>
          <w:tab w:val="left" w:pos="851"/>
        </w:tabs>
        <w:spacing w:before="60" w:after="60"/>
        <w:jc w:val="center"/>
        <w:rPr>
          <w:rFonts w:asciiTheme="majorBidi" w:hAnsiTheme="majorBidi" w:cstheme="majorBidi"/>
          <w:b/>
          <w:sz w:val="26"/>
          <w:szCs w:val="26"/>
        </w:rPr>
      </w:pPr>
      <w:hyperlink r:id="rId10" w:history="1">
        <w:r w:rsidR="00F76D42" w:rsidRPr="00F76D42">
          <w:rPr>
            <w:rFonts w:asciiTheme="majorBidi" w:hAnsiTheme="majorBidi" w:cstheme="majorBidi"/>
            <w:b/>
            <w:sz w:val="26"/>
            <w:szCs w:val="26"/>
          </w:rPr>
          <w:t>T.C. TARIM VE ORMAN BAKANLIĞI</w:t>
        </w:r>
        <w:r w:rsidR="00F76D42" w:rsidRPr="00F76D42">
          <w:rPr>
            <w:rFonts w:asciiTheme="majorBidi" w:hAnsiTheme="majorBidi" w:cstheme="majorBidi"/>
            <w:b/>
            <w:sz w:val="26"/>
            <w:szCs w:val="26"/>
          </w:rPr>
          <w:br/>
          <w:t>DOĞU A</w:t>
        </w:r>
        <w:r w:rsidR="00F76D42">
          <w:rPr>
            <w:rFonts w:asciiTheme="majorBidi" w:hAnsiTheme="majorBidi" w:cstheme="majorBidi"/>
            <w:b/>
            <w:sz w:val="26"/>
            <w:szCs w:val="26"/>
          </w:rPr>
          <w:t xml:space="preserve">NADOLU </w:t>
        </w:r>
        <w:r w:rsidR="00F76D42" w:rsidRPr="00F76D42">
          <w:rPr>
            <w:rFonts w:asciiTheme="majorBidi" w:hAnsiTheme="majorBidi" w:cstheme="majorBidi"/>
            <w:b/>
            <w:sz w:val="26"/>
            <w:szCs w:val="26"/>
          </w:rPr>
          <w:t>TARIMSAL ARAŞTIRMA ENSTİTÜSÜ MÜDÜRLÜĞÜ</w:t>
        </w:r>
      </w:hyperlink>
      <w:r w:rsidR="00F76D42" w:rsidRPr="00F76D42">
        <w:rPr>
          <w:rFonts w:asciiTheme="majorBidi" w:hAnsiTheme="majorBidi" w:cstheme="majorBidi"/>
          <w:b/>
          <w:sz w:val="26"/>
          <w:szCs w:val="26"/>
        </w:rPr>
        <w:t xml:space="preserve"> ARASINDA AR-GE VE EĞİTİM İŞ BİRLİĞİ PROTOKOLÜ</w:t>
      </w:r>
    </w:p>
    <w:p w14:paraId="4F9A47AA" w14:textId="77777777" w:rsidR="00F76D42" w:rsidRPr="00F76D42" w:rsidRDefault="00F76D42" w:rsidP="00F76D42">
      <w:pPr>
        <w:tabs>
          <w:tab w:val="left" w:pos="851"/>
        </w:tabs>
        <w:spacing w:before="60" w:after="60"/>
        <w:ind w:firstLine="567"/>
        <w:jc w:val="center"/>
        <w:rPr>
          <w:rFonts w:asciiTheme="majorBidi" w:hAnsiTheme="majorBidi" w:cstheme="majorBidi"/>
          <w:b/>
        </w:rPr>
      </w:pPr>
    </w:p>
    <w:p w14:paraId="7CDE7CB8" w14:textId="77777777" w:rsidR="001B4B88" w:rsidRPr="0013083D" w:rsidRDefault="001B4B88" w:rsidP="001B4B88">
      <w:pPr>
        <w:tabs>
          <w:tab w:val="left" w:pos="851"/>
        </w:tabs>
        <w:spacing w:before="60" w:after="60"/>
        <w:ind w:firstLine="567"/>
        <w:jc w:val="center"/>
        <w:rPr>
          <w:rFonts w:asciiTheme="majorBidi" w:hAnsiTheme="majorBidi" w:cstheme="majorBidi"/>
          <w:b/>
        </w:rPr>
      </w:pPr>
    </w:p>
    <w:p w14:paraId="7E6390A8" w14:textId="2BD27B16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Hlk46771291"/>
      <w:r w:rsidRPr="001B4B88">
        <w:rPr>
          <w:rFonts w:asciiTheme="majorBidi" w:hAnsiTheme="majorBidi" w:cstheme="majorBidi"/>
          <w:b/>
          <w:sz w:val="24"/>
          <w:szCs w:val="24"/>
        </w:rPr>
        <w:t>A</w:t>
      </w:r>
      <w:r w:rsidR="005E4657">
        <w:rPr>
          <w:rFonts w:asciiTheme="majorBidi" w:hAnsiTheme="majorBidi" w:cstheme="majorBidi"/>
          <w:b/>
          <w:sz w:val="24"/>
          <w:szCs w:val="24"/>
        </w:rPr>
        <w:t>MAÇ</w:t>
      </w:r>
      <w:r w:rsidRPr="001B4B8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4CB179F0" w14:textId="7C61057F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</w:t>
      </w:r>
      <w:r w:rsidR="005E4657">
        <w:rPr>
          <w:rFonts w:asciiTheme="majorBidi" w:hAnsiTheme="majorBidi" w:cstheme="majorBidi"/>
          <w:b/>
          <w:sz w:val="24"/>
          <w:szCs w:val="24"/>
        </w:rPr>
        <w:t xml:space="preserve">adde </w:t>
      </w:r>
      <w:r w:rsidRPr="001B4B88">
        <w:rPr>
          <w:rFonts w:asciiTheme="majorBidi" w:hAnsiTheme="majorBidi" w:cstheme="majorBidi"/>
          <w:b/>
          <w:sz w:val="24"/>
          <w:szCs w:val="24"/>
        </w:rPr>
        <w:t>1</w:t>
      </w:r>
      <w:r w:rsidRPr="001B4B88">
        <w:rPr>
          <w:rFonts w:asciiTheme="majorBidi" w:hAnsiTheme="majorBidi" w:cstheme="majorBidi"/>
          <w:sz w:val="24"/>
          <w:szCs w:val="24"/>
        </w:rPr>
        <w:t xml:space="preserve"> – Bu protokolün a</w:t>
      </w:r>
      <w:r w:rsidR="00F76D42">
        <w:rPr>
          <w:rFonts w:asciiTheme="majorBidi" w:hAnsiTheme="majorBidi" w:cstheme="majorBidi"/>
          <w:sz w:val="24"/>
          <w:szCs w:val="24"/>
        </w:rPr>
        <w:t>macı, protokole taraf Üniversitenin ve Araştırma Enstitüsünün b</w:t>
      </w:r>
      <w:r w:rsidRPr="001B4B88">
        <w:rPr>
          <w:rFonts w:asciiTheme="majorBidi" w:hAnsiTheme="majorBidi" w:cstheme="majorBidi"/>
          <w:sz w:val="24"/>
          <w:szCs w:val="24"/>
        </w:rPr>
        <w:t xml:space="preserve">itkisel ve hayvansal üretim alanlarında ortak eğitim ve bilimsel çalışmalarda bulunulması ve bu çerçevede tarafların sahip olduğu araştırma laboratuvarları </w:t>
      </w:r>
      <w:r w:rsidR="00737898">
        <w:rPr>
          <w:rFonts w:asciiTheme="majorBidi" w:hAnsiTheme="majorBidi" w:cstheme="majorBidi"/>
          <w:sz w:val="24"/>
          <w:szCs w:val="24"/>
        </w:rPr>
        <w:t xml:space="preserve">ile </w:t>
      </w:r>
      <w:r w:rsidRPr="001B4B88">
        <w:rPr>
          <w:rFonts w:asciiTheme="majorBidi" w:hAnsiTheme="majorBidi" w:cstheme="majorBidi"/>
          <w:sz w:val="24"/>
          <w:szCs w:val="24"/>
        </w:rPr>
        <w:t>uygulama alt</w:t>
      </w:r>
      <w:r w:rsidR="00F20FE3">
        <w:rPr>
          <w:rFonts w:asciiTheme="majorBidi" w:hAnsiTheme="majorBidi" w:cstheme="majorBidi"/>
          <w:sz w:val="24"/>
          <w:szCs w:val="24"/>
        </w:rPr>
        <w:t xml:space="preserve"> </w:t>
      </w:r>
      <w:r w:rsidRPr="001B4B88">
        <w:rPr>
          <w:rFonts w:asciiTheme="majorBidi" w:hAnsiTheme="majorBidi" w:cstheme="majorBidi"/>
          <w:sz w:val="24"/>
          <w:szCs w:val="24"/>
        </w:rPr>
        <w:t>yapılarından karşılıklı olarak yararlanmasıdır.</w:t>
      </w:r>
    </w:p>
    <w:p w14:paraId="4F9FBE3C" w14:textId="3A334262" w:rsid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B868743" w14:textId="559E4CB5" w:rsidR="00737898" w:rsidRPr="0032763B" w:rsidRDefault="0073789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32763B">
        <w:rPr>
          <w:rFonts w:asciiTheme="majorBidi" w:hAnsiTheme="majorBidi" w:cstheme="majorBidi"/>
          <w:b/>
          <w:sz w:val="24"/>
          <w:szCs w:val="24"/>
        </w:rPr>
        <w:t>K</w:t>
      </w:r>
      <w:r w:rsidR="005E4657">
        <w:rPr>
          <w:rFonts w:asciiTheme="majorBidi" w:hAnsiTheme="majorBidi" w:cstheme="majorBidi"/>
          <w:b/>
          <w:sz w:val="24"/>
          <w:szCs w:val="24"/>
        </w:rPr>
        <w:t>APSAM</w:t>
      </w:r>
      <w:r w:rsidRPr="0032763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7D23C3DD" w14:textId="40B60BE8" w:rsidR="001C2A8E" w:rsidRPr="00F31A69" w:rsidRDefault="00737898" w:rsidP="001C2A8E">
      <w:pPr>
        <w:tabs>
          <w:tab w:val="left" w:pos="851"/>
        </w:tabs>
        <w:spacing w:before="60" w:after="60"/>
        <w:ind w:firstLine="567"/>
        <w:jc w:val="both"/>
      </w:pPr>
      <w:r w:rsidRPr="0032763B">
        <w:rPr>
          <w:rFonts w:asciiTheme="majorBidi" w:hAnsiTheme="majorBidi" w:cstheme="majorBidi"/>
          <w:b/>
          <w:sz w:val="24"/>
          <w:szCs w:val="24"/>
        </w:rPr>
        <w:t>M</w:t>
      </w:r>
      <w:r w:rsidR="005E4657">
        <w:rPr>
          <w:rFonts w:asciiTheme="majorBidi" w:hAnsiTheme="majorBidi" w:cstheme="majorBidi"/>
          <w:b/>
          <w:sz w:val="24"/>
          <w:szCs w:val="24"/>
        </w:rPr>
        <w:t xml:space="preserve">adde </w:t>
      </w:r>
      <w:r w:rsidRPr="0032763B">
        <w:rPr>
          <w:rFonts w:asciiTheme="majorBidi" w:hAnsiTheme="majorBidi" w:cstheme="majorBidi"/>
          <w:b/>
          <w:sz w:val="24"/>
          <w:szCs w:val="24"/>
        </w:rPr>
        <w:t>2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6D16">
        <w:rPr>
          <w:rFonts w:asciiTheme="majorBidi" w:hAnsiTheme="majorBidi" w:cstheme="majorBidi"/>
          <w:sz w:val="24"/>
          <w:szCs w:val="24"/>
        </w:rPr>
        <w:t>Bu protokol</w:t>
      </w:r>
      <w:r>
        <w:rPr>
          <w:rFonts w:asciiTheme="majorBidi" w:hAnsiTheme="majorBidi" w:cstheme="majorBidi"/>
          <w:sz w:val="24"/>
          <w:szCs w:val="24"/>
        </w:rPr>
        <w:t xml:space="preserve">, protokole taraf Üniversitenin ve Araştırma Enstitüsünün </w:t>
      </w:r>
      <w:r w:rsidR="001C2A8E">
        <w:rPr>
          <w:rFonts w:ascii="Times New Roman" w:hAnsi="Times New Roman" w:cs="Times New Roman"/>
          <w:sz w:val="24"/>
          <w:szCs w:val="24"/>
        </w:rPr>
        <w:t>b</w:t>
      </w:r>
      <w:r w:rsidR="001C2A8E" w:rsidRPr="00F31A69">
        <w:rPr>
          <w:rFonts w:ascii="Times New Roman" w:hAnsi="Times New Roman" w:cs="Times New Roman"/>
          <w:sz w:val="24"/>
          <w:szCs w:val="24"/>
        </w:rPr>
        <w:t xml:space="preserve">itkisel ve hayvansal üretim konularında ortak </w:t>
      </w:r>
      <w:r w:rsidR="00C92244">
        <w:rPr>
          <w:rFonts w:ascii="Times New Roman" w:hAnsi="Times New Roman" w:cs="Times New Roman"/>
          <w:sz w:val="24"/>
          <w:szCs w:val="24"/>
        </w:rPr>
        <w:t>AR</w:t>
      </w:r>
      <w:r w:rsidR="001C2A8E" w:rsidRPr="00F31A69">
        <w:rPr>
          <w:rFonts w:ascii="Times New Roman" w:hAnsi="Times New Roman" w:cs="Times New Roman"/>
          <w:sz w:val="24"/>
          <w:szCs w:val="24"/>
        </w:rPr>
        <w:t>-</w:t>
      </w:r>
      <w:r w:rsidR="00C92244">
        <w:rPr>
          <w:rFonts w:ascii="Times New Roman" w:hAnsi="Times New Roman" w:cs="Times New Roman"/>
          <w:sz w:val="24"/>
          <w:szCs w:val="24"/>
        </w:rPr>
        <w:t>GE</w:t>
      </w:r>
      <w:r w:rsidR="001C2A8E" w:rsidRPr="00F31A69">
        <w:rPr>
          <w:rFonts w:ascii="Times New Roman" w:hAnsi="Times New Roman" w:cs="Times New Roman"/>
          <w:sz w:val="24"/>
          <w:szCs w:val="24"/>
        </w:rPr>
        <w:t xml:space="preserve"> faaliyetlerinin yürütülmesi, </w:t>
      </w:r>
      <w:r w:rsidR="00C92244">
        <w:rPr>
          <w:rFonts w:ascii="Times New Roman" w:hAnsi="Times New Roman" w:cs="Times New Roman"/>
          <w:sz w:val="24"/>
          <w:szCs w:val="24"/>
        </w:rPr>
        <w:t>s</w:t>
      </w:r>
      <w:r w:rsidR="001C2A8E" w:rsidRPr="00F31A69">
        <w:rPr>
          <w:rFonts w:ascii="Times New Roman" w:hAnsi="Times New Roman" w:cs="Times New Roman"/>
          <w:sz w:val="24"/>
          <w:szCs w:val="24"/>
        </w:rPr>
        <w:t xml:space="preserve">ahip olunan altyapı, uygulama alanları, bilimsel ve teknolojik kapasitenin ortak projeler kapsamında kullanımını, </w:t>
      </w:r>
      <w:r w:rsidR="001C2A8E">
        <w:rPr>
          <w:rFonts w:ascii="Times New Roman" w:hAnsi="Times New Roman" w:cs="Times New Roman"/>
          <w:sz w:val="24"/>
          <w:szCs w:val="24"/>
        </w:rPr>
        <w:t>ö</w:t>
      </w:r>
      <w:r w:rsidR="001C2A8E" w:rsidRPr="00F31A69">
        <w:rPr>
          <w:rFonts w:ascii="Times New Roman" w:hAnsi="Times New Roman" w:cs="Times New Roman"/>
          <w:sz w:val="24"/>
          <w:szCs w:val="24"/>
        </w:rPr>
        <w:t xml:space="preserve">ğrenci ve personel eğitimi, </w:t>
      </w:r>
      <w:r w:rsidR="001C2A8E">
        <w:rPr>
          <w:rFonts w:ascii="Times New Roman" w:hAnsi="Times New Roman" w:cs="Times New Roman"/>
          <w:sz w:val="24"/>
          <w:szCs w:val="24"/>
        </w:rPr>
        <w:t>ö</w:t>
      </w:r>
      <w:r w:rsidR="001C2A8E" w:rsidRPr="00F31A69">
        <w:rPr>
          <w:rFonts w:ascii="Times New Roman" w:hAnsi="Times New Roman" w:cs="Times New Roman"/>
          <w:sz w:val="24"/>
          <w:szCs w:val="24"/>
        </w:rPr>
        <w:t>ğrenci stajı</w:t>
      </w:r>
      <w:r w:rsidR="001C2A8E">
        <w:rPr>
          <w:rFonts w:ascii="Times New Roman" w:hAnsi="Times New Roman" w:cs="Times New Roman"/>
          <w:sz w:val="24"/>
          <w:szCs w:val="24"/>
        </w:rPr>
        <w:t>, ç</w:t>
      </w:r>
      <w:r w:rsidR="001C2A8E" w:rsidRPr="00F31A69">
        <w:rPr>
          <w:rFonts w:ascii="Times New Roman" w:hAnsi="Times New Roman" w:cs="Times New Roman"/>
          <w:sz w:val="24"/>
          <w:szCs w:val="24"/>
        </w:rPr>
        <w:t xml:space="preserve">iftçi eğitimi ve tarımsal yayım </w:t>
      </w:r>
      <w:r w:rsidR="001C2A8E">
        <w:rPr>
          <w:rFonts w:ascii="Times New Roman" w:hAnsi="Times New Roman" w:cs="Times New Roman"/>
          <w:sz w:val="24"/>
          <w:szCs w:val="24"/>
        </w:rPr>
        <w:t>k</w:t>
      </w:r>
      <w:r w:rsidR="001C2A8E" w:rsidRPr="00F31A69">
        <w:rPr>
          <w:rFonts w:ascii="Times New Roman" w:hAnsi="Times New Roman" w:cs="Times New Roman"/>
          <w:sz w:val="24"/>
          <w:szCs w:val="24"/>
        </w:rPr>
        <w:t>onularında işbirliği yapılmasını kapsamaktadır.</w:t>
      </w:r>
    </w:p>
    <w:p w14:paraId="6FD29825" w14:textId="77777777" w:rsidR="001C2A8E" w:rsidRDefault="001C2A8E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F415E2C" w14:textId="5EE877A3" w:rsidR="00737898" w:rsidRPr="00054589" w:rsidRDefault="0073789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054589">
        <w:rPr>
          <w:rFonts w:asciiTheme="majorBidi" w:hAnsiTheme="majorBidi" w:cstheme="majorBidi"/>
          <w:b/>
          <w:sz w:val="24"/>
          <w:szCs w:val="24"/>
        </w:rPr>
        <w:t>D</w:t>
      </w:r>
      <w:r w:rsidR="005E4657">
        <w:rPr>
          <w:rFonts w:asciiTheme="majorBidi" w:hAnsiTheme="majorBidi" w:cstheme="majorBidi"/>
          <w:b/>
          <w:sz w:val="24"/>
          <w:szCs w:val="24"/>
        </w:rPr>
        <w:t>AYANAK</w:t>
      </w:r>
      <w:r w:rsidRPr="0005458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31A6CDAC" w14:textId="1B185B23" w:rsidR="00737898" w:rsidRDefault="0073789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054589">
        <w:rPr>
          <w:rFonts w:asciiTheme="majorBidi" w:hAnsiTheme="majorBidi" w:cstheme="majorBidi"/>
          <w:b/>
          <w:sz w:val="24"/>
          <w:szCs w:val="24"/>
        </w:rPr>
        <w:t xml:space="preserve">Medde </w:t>
      </w:r>
      <w:r w:rsidR="00F15AD3">
        <w:rPr>
          <w:rFonts w:asciiTheme="majorBidi" w:hAnsiTheme="majorBidi" w:cstheme="majorBidi"/>
          <w:b/>
          <w:sz w:val="24"/>
          <w:szCs w:val="24"/>
        </w:rPr>
        <w:t>3</w:t>
      </w:r>
      <w:r w:rsidR="005E4657">
        <w:rPr>
          <w:rFonts w:asciiTheme="majorBidi" w:hAnsiTheme="majorBidi" w:cstheme="majorBidi"/>
          <w:b/>
          <w:sz w:val="24"/>
          <w:szCs w:val="24"/>
        </w:rPr>
        <w:t xml:space="preserve"> - </w:t>
      </w:r>
      <w:r w:rsidRPr="00054589">
        <w:rPr>
          <w:rFonts w:asciiTheme="majorBidi" w:hAnsiTheme="majorBidi" w:cstheme="majorBidi"/>
          <w:b/>
          <w:sz w:val="24"/>
          <w:szCs w:val="24"/>
        </w:rPr>
        <w:t>Bu protokol;</w:t>
      </w:r>
    </w:p>
    <w:p w14:paraId="1C71197E" w14:textId="25362E88" w:rsidR="00737898" w:rsidRPr="00A50D59" w:rsidRDefault="00A50D59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50D59">
        <w:rPr>
          <w:rFonts w:asciiTheme="majorBidi" w:hAnsiTheme="majorBidi" w:cstheme="majorBidi"/>
          <w:sz w:val="24"/>
          <w:szCs w:val="24"/>
        </w:rPr>
        <w:t>3.1. 15.01.2020 tarihli T.C. Tarım ve Orman Bakanlığı ile Yükseköğretim Kurulu Başkanlığı Arasında İş Birliği Protokolü</w:t>
      </w:r>
      <w:r w:rsidR="00D01856">
        <w:rPr>
          <w:rFonts w:asciiTheme="majorBidi" w:hAnsiTheme="majorBidi" w:cstheme="majorBidi"/>
          <w:sz w:val="24"/>
          <w:szCs w:val="24"/>
        </w:rPr>
        <w:t>.</w:t>
      </w:r>
    </w:p>
    <w:p w14:paraId="499855BE" w14:textId="77777777" w:rsidR="00737898" w:rsidRPr="001B4B88" w:rsidRDefault="0073789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4500BB0E" w14:textId="59BB5564" w:rsidR="00F15AD3" w:rsidRPr="001B4B88" w:rsidRDefault="00F15AD3" w:rsidP="00F15AD3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T</w:t>
      </w:r>
      <w:r>
        <w:rPr>
          <w:rFonts w:asciiTheme="majorBidi" w:hAnsiTheme="majorBidi" w:cstheme="majorBidi"/>
          <w:b/>
          <w:sz w:val="24"/>
          <w:szCs w:val="24"/>
        </w:rPr>
        <w:t>ANIMLAR</w:t>
      </w:r>
    </w:p>
    <w:p w14:paraId="4814D111" w14:textId="54A54364" w:rsidR="00F15AD3" w:rsidRPr="001B4B88" w:rsidRDefault="00F15AD3" w:rsidP="00F15AD3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>adde 4</w:t>
      </w:r>
      <w:r w:rsidRPr="001B4B88">
        <w:rPr>
          <w:rFonts w:asciiTheme="majorBidi" w:hAnsiTheme="majorBidi" w:cstheme="majorBidi"/>
          <w:sz w:val="24"/>
          <w:szCs w:val="24"/>
        </w:rPr>
        <w:t xml:space="preserve"> – (1) Bu protokolün uygulanmasında;</w:t>
      </w:r>
    </w:p>
    <w:p w14:paraId="61A54FDE" w14:textId="77777777" w:rsidR="00F15AD3" w:rsidRPr="001B4B88" w:rsidRDefault="00F15AD3" w:rsidP="001E1020">
      <w:pPr>
        <w:tabs>
          <w:tab w:val="left" w:pos="851"/>
        </w:tabs>
        <w:spacing w:before="60"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Akademik Personel:</w:t>
      </w:r>
      <w:r w:rsidRPr="001B4B88">
        <w:rPr>
          <w:rFonts w:asciiTheme="majorBidi" w:hAnsiTheme="majorBidi" w:cstheme="majorBidi"/>
          <w:sz w:val="24"/>
          <w:szCs w:val="24"/>
        </w:rPr>
        <w:t xml:space="preserve"> Yükseköğretim kurumlarında görevli öğretim üyeleri, öğretim görevlileri ve araştırma</w:t>
      </w:r>
      <w:r>
        <w:rPr>
          <w:rFonts w:asciiTheme="majorBidi" w:hAnsiTheme="majorBidi" w:cstheme="majorBidi"/>
          <w:sz w:val="24"/>
          <w:szCs w:val="24"/>
        </w:rPr>
        <w:t xml:space="preserve"> görevlilerini, </w:t>
      </w:r>
    </w:p>
    <w:p w14:paraId="1DF5D78F" w14:textId="77777777" w:rsidR="00F15AD3" w:rsidRPr="001B4B88" w:rsidRDefault="00F15AD3" w:rsidP="001E1020">
      <w:pPr>
        <w:tabs>
          <w:tab w:val="left" w:pos="851"/>
        </w:tabs>
        <w:spacing w:before="60"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 xml:space="preserve">AR-GE Çalışması: </w:t>
      </w:r>
      <w:r w:rsidRPr="001B4B88">
        <w:rPr>
          <w:rFonts w:asciiTheme="majorBidi" w:hAnsiTheme="majorBidi" w:cstheme="majorBidi"/>
          <w:sz w:val="24"/>
          <w:szCs w:val="24"/>
        </w:rPr>
        <w:t>Bitkisel ve hayvansal üretim alanlarında yapılacak araştırma ve geliştirme çalışmalarını,</w:t>
      </w:r>
      <w:r w:rsidRPr="001B4B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B5B4F9A" w14:textId="77777777" w:rsidR="00F15AD3" w:rsidRPr="001B4B88" w:rsidRDefault="00F15AD3" w:rsidP="001E1020">
      <w:pPr>
        <w:tabs>
          <w:tab w:val="left" w:pos="851"/>
        </w:tabs>
        <w:spacing w:before="60"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Eğitim Çalışması: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Bitkisel </w:t>
      </w:r>
      <w:r w:rsidRPr="001B4B88">
        <w:rPr>
          <w:rFonts w:asciiTheme="majorBidi" w:hAnsiTheme="majorBidi" w:cstheme="majorBidi"/>
          <w:sz w:val="24"/>
          <w:szCs w:val="24"/>
        </w:rPr>
        <w:t xml:space="preserve">ve </w:t>
      </w:r>
      <w:r>
        <w:rPr>
          <w:rFonts w:asciiTheme="majorBidi" w:hAnsiTheme="majorBidi" w:cstheme="majorBidi"/>
          <w:sz w:val="24"/>
          <w:szCs w:val="24"/>
        </w:rPr>
        <w:t xml:space="preserve">hayvansal </w:t>
      </w:r>
      <w:r w:rsidRPr="001B4B88">
        <w:rPr>
          <w:rFonts w:asciiTheme="majorBidi" w:hAnsiTheme="majorBidi" w:cstheme="majorBidi"/>
          <w:sz w:val="24"/>
          <w:szCs w:val="24"/>
        </w:rPr>
        <w:t>üretim alanlarında yapılacak eğitim çalışmalarını,</w:t>
      </w:r>
    </w:p>
    <w:p w14:paraId="7909D229" w14:textId="77777777" w:rsidR="00F15AD3" w:rsidRPr="001B4B88" w:rsidRDefault="00F15AD3" w:rsidP="001E1020">
      <w:pPr>
        <w:tabs>
          <w:tab w:val="left" w:pos="851"/>
        </w:tabs>
        <w:spacing w:before="60"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AR-GE Çalışma Grubu: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Ç</w:t>
      </w:r>
      <w:r w:rsidRPr="001B4B88">
        <w:rPr>
          <w:rFonts w:asciiTheme="majorBidi" w:hAnsiTheme="majorBidi" w:cstheme="majorBidi"/>
          <w:bCs/>
          <w:sz w:val="24"/>
          <w:szCs w:val="24"/>
        </w:rPr>
        <w:t>alışmaların koordinasyonu</w:t>
      </w:r>
      <w:r>
        <w:rPr>
          <w:rFonts w:asciiTheme="majorBidi" w:hAnsiTheme="majorBidi" w:cstheme="majorBidi"/>
          <w:bCs/>
          <w:sz w:val="24"/>
          <w:szCs w:val="24"/>
        </w:rPr>
        <w:t xml:space="preserve">, araştırmaların planlanması, </w:t>
      </w:r>
      <w:r w:rsidRPr="001B4B88">
        <w:rPr>
          <w:rFonts w:asciiTheme="majorBidi" w:hAnsiTheme="majorBidi" w:cstheme="majorBidi"/>
          <w:bCs/>
          <w:sz w:val="24"/>
          <w:szCs w:val="24"/>
        </w:rPr>
        <w:t xml:space="preserve">izleme ve değerlendirmesinin yapılabilmesi amacıyla protokol ortağı </w:t>
      </w:r>
      <w:r>
        <w:rPr>
          <w:rFonts w:asciiTheme="majorBidi" w:hAnsiTheme="majorBidi" w:cstheme="majorBidi"/>
          <w:bCs/>
          <w:sz w:val="24"/>
          <w:szCs w:val="24"/>
        </w:rPr>
        <w:t xml:space="preserve">kurumları </w:t>
      </w:r>
      <w:r w:rsidRPr="001B4B88">
        <w:rPr>
          <w:rFonts w:asciiTheme="majorBidi" w:hAnsiTheme="majorBidi" w:cstheme="majorBidi"/>
          <w:bCs/>
          <w:sz w:val="24"/>
          <w:szCs w:val="24"/>
        </w:rPr>
        <w:t>temsilen görevlendirilecek akademisyenler</w:t>
      </w:r>
      <w:r>
        <w:rPr>
          <w:rFonts w:asciiTheme="majorBidi" w:hAnsiTheme="majorBidi" w:cstheme="majorBidi"/>
          <w:bCs/>
          <w:sz w:val="24"/>
          <w:szCs w:val="24"/>
        </w:rPr>
        <w:t xml:space="preserve"> ve teknik elemanlardan oluşan</w:t>
      </w:r>
      <w:r w:rsidRPr="001B4B88">
        <w:rPr>
          <w:rFonts w:asciiTheme="majorBidi" w:hAnsiTheme="majorBidi" w:cstheme="majorBidi"/>
          <w:bCs/>
          <w:sz w:val="24"/>
          <w:szCs w:val="24"/>
        </w:rPr>
        <w:t xml:space="preserve"> çalışma grubunu,</w:t>
      </w:r>
    </w:p>
    <w:p w14:paraId="1392A56F" w14:textId="77777777" w:rsidR="008A6D16" w:rsidRDefault="00F15AD3" w:rsidP="001E1020">
      <w:pPr>
        <w:tabs>
          <w:tab w:val="left" w:pos="851"/>
        </w:tabs>
        <w:spacing w:before="60" w:after="6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Eğitim Çalışma Grubu: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Bitkisel ve hayvansal</w:t>
      </w:r>
      <w:r w:rsidRPr="001B4B88">
        <w:rPr>
          <w:rFonts w:asciiTheme="majorBidi" w:hAnsiTheme="majorBidi" w:cstheme="majorBidi"/>
          <w:sz w:val="24"/>
          <w:szCs w:val="24"/>
        </w:rPr>
        <w:t xml:space="preserve"> üretim alanlarında gerçekleştirilecek eğitimlerin planlanması, koordinasyonu, izleme ve değerlendirmesinin yapılabilmesi amacıyla protokol ortağı </w:t>
      </w:r>
      <w:r>
        <w:rPr>
          <w:rFonts w:asciiTheme="majorBidi" w:hAnsiTheme="majorBidi" w:cstheme="majorBidi"/>
          <w:sz w:val="24"/>
          <w:szCs w:val="24"/>
        </w:rPr>
        <w:t>kurumları t</w:t>
      </w:r>
      <w:r w:rsidRPr="001B4B88">
        <w:rPr>
          <w:rFonts w:asciiTheme="majorBidi" w:hAnsiTheme="majorBidi" w:cstheme="majorBidi"/>
          <w:sz w:val="24"/>
          <w:szCs w:val="24"/>
        </w:rPr>
        <w:t>emsilen görevlendirilecek akademisyenler</w:t>
      </w:r>
      <w:r>
        <w:rPr>
          <w:rFonts w:asciiTheme="majorBidi" w:hAnsiTheme="majorBidi" w:cstheme="majorBidi"/>
          <w:sz w:val="24"/>
          <w:szCs w:val="24"/>
        </w:rPr>
        <w:t xml:space="preserve"> ve teknik elemanlardan </w:t>
      </w:r>
      <w:r w:rsidRPr="001B4B88">
        <w:rPr>
          <w:rFonts w:asciiTheme="majorBidi" w:hAnsiTheme="majorBidi" w:cstheme="majorBidi"/>
          <w:sz w:val="24"/>
          <w:szCs w:val="24"/>
        </w:rPr>
        <w:t>oluşan çalışma grubunu,</w:t>
      </w:r>
      <w:r w:rsidR="008A6D16" w:rsidRPr="008A6D1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76860E7" w14:textId="4E44C27B" w:rsidR="008A6D16" w:rsidRDefault="008A6D16" w:rsidP="008A6D16">
      <w:pPr>
        <w:tabs>
          <w:tab w:val="left" w:pos="851"/>
        </w:tabs>
        <w:spacing w:before="60" w:after="6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Üniversite:</w:t>
      </w:r>
      <w:r w:rsidRPr="001B4B88">
        <w:rPr>
          <w:rFonts w:asciiTheme="majorBidi" w:hAnsiTheme="majorBidi" w:cstheme="majorBidi"/>
          <w:sz w:val="24"/>
          <w:szCs w:val="24"/>
        </w:rPr>
        <w:t xml:space="preserve"> Muş Alparslan Üniversitesi</w:t>
      </w:r>
      <w:r>
        <w:rPr>
          <w:rFonts w:asciiTheme="majorBidi" w:hAnsiTheme="majorBidi" w:cstheme="majorBidi"/>
          <w:sz w:val="24"/>
          <w:szCs w:val="24"/>
        </w:rPr>
        <w:t>’ni (</w:t>
      </w:r>
      <w:r w:rsidRPr="001B4B88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AUN),</w:t>
      </w:r>
    </w:p>
    <w:p w14:paraId="3C578574" w14:textId="77777777" w:rsidR="00F15AD3" w:rsidRPr="001B4B88" w:rsidRDefault="00F15AD3" w:rsidP="00F15AD3">
      <w:pPr>
        <w:tabs>
          <w:tab w:val="left" w:pos="851"/>
        </w:tabs>
        <w:spacing w:before="60" w:after="6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Fakülte: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Muş Alparslan Üniversitesi </w:t>
      </w:r>
      <w:r w:rsidRPr="001B4B88">
        <w:rPr>
          <w:rFonts w:asciiTheme="majorBidi" w:hAnsiTheme="majorBidi" w:cstheme="majorBidi"/>
          <w:sz w:val="24"/>
          <w:szCs w:val="24"/>
        </w:rPr>
        <w:t>Uygulamalı Bilimler Fakültesini,</w:t>
      </w:r>
    </w:p>
    <w:p w14:paraId="04A790CE" w14:textId="77777777" w:rsidR="00F15AD3" w:rsidRPr="001B4B88" w:rsidRDefault="00F15AD3" w:rsidP="001E1020">
      <w:pPr>
        <w:tabs>
          <w:tab w:val="left" w:pos="851"/>
        </w:tabs>
        <w:spacing w:before="60"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Proje: </w:t>
      </w:r>
      <w:r w:rsidRPr="001B4B88">
        <w:rPr>
          <w:rFonts w:asciiTheme="majorBidi" w:hAnsiTheme="majorBidi" w:cstheme="majorBidi"/>
          <w:sz w:val="24"/>
          <w:szCs w:val="24"/>
        </w:rPr>
        <w:t xml:space="preserve">Ortak </w:t>
      </w:r>
      <w:r>
        <w:rPr>
          <w:rFonts w:asciiTheme="majorBidi" w:hAnsiTheme="majorBidi" w:cstheme="majorBidi"/>
          <w:sz w:val="24"/>
          <w:szCs w:val="24"/>
        </w:rPr>
        <w:t xml:space="preserve">kurumlar tarafından yürütülen bitkisel ve </w:t>
      </w:r>
      <w:r w:rsidRPr="001B4B88">
        <w:rPr>
          <w:rFonts w:asciiTheme="majorBidi" w:hAnsiTheme="majorBidi" w:cstheme="majorBidi"/>
          <w:sz w:val="24"/>
          <w:szCs w:val="24"/>
        </w:rPr>
        <w:t>hayvansal üretim alanlarında hazırlanmış akademik</w:t>
      </w:r>
      <w:r>
        <w:rPr>
          <w:rFonts w:asciiTheme="majorBidi" w:hAnsiTheme="majorBidi" w:cstheme="majorBidi"/>
          <w:sz w:val="24"/>
          <w:szCs w:val="24"/>
        </w:rPr>
        <w:t xml:space="preserve">/bilimsel </w:t>
      </w:r>
      <w:r w:rsidRPr="001B4B88">
        <w:rPr>
          <w:rFonts w:asciiTheme="majorBidi" w:hAnsiTheme="majorBidi" w:cstheme="majorBidi"/>
          <w:sz w:val="24"/>
          <w:szCs w:val="24"/>
        </w:rPr>
        <w:t>projeleri,</w:t>
      </w:r>
    </w:p>
    <w:p w14:paraId="2B6AE443" w14:textId="77777777" w:rsidR="00F15AD3" w:rsidRPr="001B4B88" w:rsidRDefault="00F15AD3" w:rsidP="001E1020">
      <w:pPr>
        <w:spacing w:before="60"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 xml:space="preserve">Protokol: </w:t>
      </w:r>
      <w:r w:rsidRPr="001B4B88">
        <w:rPr>
          <w:rFonts w:asciiTheme="majorBidi" w:hAnsiTheme="majorBidi" w:cstheme="majorBidi"/>
          <w:sz w:val="24"/>
          <w:szCs w:val="24"/>
        </w:rPr>
        <w:t>Projenin tarafları arasında akdedilen işbu AR-GE ve Eğitim iş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B4B88">
        <w:rPr>
          <w:rFonts w:asciiTheme="majorBidi" w:hAnsiTheme="majorBidi" w:cstheme="majorBidi"/>
          <w:sz w:val="24"/>
          <w:szCs w:val="24"/>
        </w:rPr>
        <w:t>birliği protokolünü,</w:t>
      </w:r>
    </w:p>
    <w:p w14:paraId="72AC0ED7" w14:textId="6685D6F7" w:rsidR="00F15AD3" w:rsidRDefault="00F15AD3" w:rsidP="001E1020">
      <w:pPr>
        <w:spacing w:before="60"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Araştırma Kuruluşu:</w:t>
      </w:r>
      <w:r>
        <w:rPr>
          <w:rFonts w:asciiTheme="majorBidi" w:hAnsiTheme="majorBidi" w:cstheme="majorBidi"/>
          <w:sz w:val="24"/>
          <w:szCs w:val="24"/>
        </w:rPr>
        <w:t xml:space="preserve"> Doğu Anadolu Tarımsal Araştırma Enstitüsü Müdürlüğü’nü</w:t>
      </w:r>
      <w:r w:rsidR="008A6D16">
        <w:rPr>
          <w:rFonts w:asciiTheme="majorBidi" w:hAnsiTheme="majorBidi" w:cstheme="majorBidi"/>
          <w:sz w:val="24"/>
          <w:szCs w:val="24"/>
        </w:rPr>
        <w:t xml:space="preserve"> (DATAE)</w:t>
      </w:r>
      <w:r>
        <w:rPr>
          <w:rFonts w:asciiTheme="majorBidi" w:hAnsiTheme="majorBidi" w:cstheme="majorBidi"/>
          <w:sz w:val="24"/>
          <w:szCs w:val="24"/>
        </w:rPr>
        <w:t xml:space="preserve"> ifade eder. </w:t>
      </w:r>
    </w:p>
    <w:p w14:paraId="1D599400" w14:textId="77777777" w:rsidR="00F15AD3" w:rsidRDefault="00F15AD3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E51D9AA" w14:textId="5A695655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T</w:t>
      </w:r>
      <w:r w:rsidR="005E4657">
        <w:rPr>
          <w:rFonts w:asciiTheme="majorBidi" w:hAnsiTheme="majorBidi" w:cstheme="majorBidi"/>
          <w:b/>
          <w:sz w:val="24"/>
          <w:szCs w:val="24"/>
        </w:rPr>
        <w:t>ARAFLAR</w:t>
      </w:r>
      <w:r w:rsidR="00F15AD3">
        <w:rPr>
          <w:rFonts w:asciiTheme="majorBidi" w:hAnsiTheme="majorBidi" w:cstheme="majorBidi"/>
          <w:b/>
          <w:sz w:val="24"/>
          <w:szCs w:val="24"/>
        </w:rPr>
        <w:t xml:space="preserve">IN YÜKÜMLÜLÜKLERİ </w:t>
      </w:r>
    </w:p>
    <w:p w14:paraId="6BC5FCA6" w14:textId="5F820F46" w:rsidR="001B4B88" w:rsidRPr="001B4B88" w:rsidRDefault="001B4B88" w:rsidP="001B4B88">
      <w:pPr>
        <w:pStyle w:val="ListeParagraf"/>
        <w:tabs>
          <w:tab w:val="left" w:pos="851"/>
        </w:tabs>
        <w:spacing w:before="60" w:after="6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</w:t>
      </w:r>
      <w:r w:rsidR="005E4657">
        <w:rPr>
          <w:rFonts w:asciiTheme="majorBidi" w:hAnsiTheme="majorBidi" w:cstheme="majorBidi"/>
          <w:b/>
          <w:sz w:val="24"/>
          <w:szCs w:val="24"/>
        </w:rPr>
        <w:t xml:space="preserve">adde </w:t>
      </w:r>
      <w:r w:rsidR="00F15AD3">
        <w:rPr>
          <w:rFonts w:asciiTheme="majorBidi" w:hAnsiTheme="majorBidi" w:cstheme="majorBidi"/>
          <w:b/>
          <w:sz w:val="24"/>
          <w:szCs w:val="24"/>
        </w:rPr>
        <w:t>5</w:t>
      </w:r>
      <w:r w:rsidRPr="001B4B88">
        <w:rPr>
          <w:rFonts w:asciiTheme="majorBidi" w:hAnsiTheme="majorBidi" w:cstheme="majorBidi"/>
          <w:sz w:val="24"/>
          <w:szCs w:val="24"/>
        </w:rPr>
        <w:t xml:space="preserve"> – </w:t>
      </w:r>
    </w:p>
    <w:bookmarkEnd w:id="0"/>
    <w:p w14:paraId="72933361" w14:textId="4CB6FA95" w:rsidR="001B4B88" w:rsidRPr="00054589" w:rsidRDefault="0057711E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054589">
        <w:rPr>
          <w:rFonts w:asciiTheme="majorBidi" w:hAnsiTheme="majorBidi" w:cstheme="majorBidi"/>
          <w:b/>
          <w:sz w:val="24"/>
          <w:szCs w:val="24"/>
        </w:rPr>
        <w:t>Araştırma Kuruluşunun Y</w:t>
      </w:r>
      <w:r w:rsidR="001B4B88" w:rsidRPr="00054589">
        <w:rPr>
          <w:rFonts w:asciiTheme="majorBidi" w:hAnsiTheme="majorBidi" w:cstheme="majorBidi"/>
          <w:b/>
          <w:sz w:val="24"/>
          <w:szCs w:val="24"/>
        </w:rPr>
        <w:t>ükümlülükleri</w:t>
      </w:r>
    </w:p>
    <w:p w14:paraId="3AEACBB6" w14:textId="4A046E64" w:rsidR="00DE54A6" w:rsidRPr="00054589" w:rsidRDefault="001B4B88" w:rsidP="008365DF">
      <w:pPr>
        <w:numPr>
          <w:ilvl w:val="0"/>
          <w:numId w:val="8"/>
        </w:numPr>
        <w:tabs>
          <w:tab w:val="clear" w:pos="1485"/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 xml:space="preserve">Ortaklaşa proje çalışmaları yapılacak alanları ve bu doğrultuda AR-GE ve </w:t>
      </w:r>
      <w:r w:rsidR="008A6D16" w:rsidRPr="00054589">
        <w:rPr>
          <w:rFonts w:asciiTheme="majorBidi" w:hAnsiTheme="majorBidi" w:cstheme="majorBidi"/>
          <w:sz w:val="24"/>
          <w:szCs w:val="24"/>
        </w:rPr>
        <w:t>Eğitim Çalışma Gruplarını</w:t>
      </w:r>
      <w:r w:rsidR="002C2D8B" w:rsidRPr="00054589">
        <w:rPr>
          <w:rFonts w:asciiTheme="majorBidi" w:hAnsiTheme="majorBidi" w:cstheme="majorBidi"/>
          <w:sz w:val="24"/>
          <w:szCs w:val="24"/>
        </w:rPr>
        <w:t xml:space="preserve"> </w:t>
      </w:r>
      <w:r w:rsidR="008A6D16">
        <w:rPr>
          <w:rFonts w:asciiTheme="majorBidi" w:hAnsiTheme="majorBidi" w:cstheme="majorBidi"/>
          <w:sz w:val="24"/>
          <w:szCs w:val="24"/>
        </w:rPr>
        <w:t>Ü</w:t>
      </w:r>
      <w:r w:rsidR="002C2D8B" w:rsidRPr="00054589">
        <w:rPr>
          <w:rFonts w:asciiTheme="majorBidi" w:hAnsiTheme="majorBidi" w:cstheme="majorBidi"/>
          <w:sz w:val="24"/>
          <w:szCs w:val="24"/>
        </w:rPr>
        <w:t xml:space="preserve">niversite </w:t>
      </w:r>
      <w:r w:rsidR="00214DD8" w:rsidRPr="00054589">
        <w:rPr>
          <w:rFonts w:asciiTheme="majorBidi" w:hAnsiTheme="majorBidi" w:cstheme="majorBidi"/>
          <w:sz w:val="24"/>
          <w:szCs w:val="24"/>
        </w:rPr>
        <w:t xml:space="preserve">ile müşterek olarak </w:t>
      </w:r>
      <w:r w:rsidRPr="00054589">
        <w:rPr>
          <w:rFonts w:asciiTheme="majorBidi" w:hAnsiTheme="majorBidi" w:cstheme="majorBidi"/>
          <w:sz w:val="24"/>
          <w:szCs w:val="24"/>
        </w:rPr>
        <w:t>belirlemek.</w:t>
      </w:r>
    </w:p>
    <w:p w14:paraId="02B818C7" w14:textId="16D76731" w:rsidR="00DE54A6" w:rsidRPr="00054589" w:rsidRDefault="001B4B88" w:rsidP="008365DF">
      <w:pPr>
        <w:numPr>
          <w:ilvl w:val="0"/>
          <w:numId w:val="8"/>
        </w:numPr>
        <w:tabs>
          <w:tab w:val="clear" w:pos="1485"/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 xml:space="preserve">Amaç ve kapsamda yer alan hükümler çerçevesinde AR-GE projelerini ve </w:t>
      </w:r>
      <w:r w:rsidR="00DE54A6" w:rsidRPr="00054589">
        <w:rPr>
          <w:rFonts w:asciiTheme="majorBidi" w:hAnsiTheme="majorBidi" w:cstheme="majorBidi"/>
          <w:sz w:val="24"/>
          <w:szCs w:val="24"/>
        </w:rPr>
        <w:t>e</w:t>
      </w:r>
      <w:r w:rsidRPr="00054589">
        <w:rPr>
          <w:rFonts w:asciiTheme="majorBidi" w:hAnsiTheme="majorBidi" w:cstheme="majorBidi"/>
          <w:sz w:val="24"/>
          <w:szCs w:val="24"/>
        </w:rPr>
        <w:t>ğitim faaliyetlerini yürütmek üzere AR-GE ve</w:t>
      </w:r>
      <w:r w:rsidR="002424CA" w:rsidRPr="00054589">
        <w:rPr>
          <w:rFonts w:asciiTheme="majorBidi" w:hAnsiTheme="majorBidi" w:cstheme="majorBidi"/>
          <w:sz w:val="24"/>
          <w:szCs w:val="24"/>
        </w:rPr>
        <w:t>/veya</w:t>
      </w:r>
      <w:r w:rsidRPr="00054589">
        <w:rPr>
          <w:rFonts w:asciiTheme="majorBidi" w:hAnsiTheme="majorBidi" w:cstheme="majorBidi"/>
          <w:sz w:val="24"/>
          <w:szCs w:val="24"/>
        </w:rPr>
        <w:t xml:space="preserve"> </w:t>
      </w:r>
      <w:r w:rsidR="008A6D16" w:rsidRPr="00054589">
        <w:rPr>
          <w:rFonts w:asciiTheme="majorBidi" w:hAnsiTheme="majorBidi" w:cstheme="majorBidi"/>
          <w:sz w:val="24"/>
          <w:szCs w:val="24"/>
        </w:rPr>
        <w:t xml:space="preserve">Eğitim Çalışma Grubunda </w:t>
      </w:r>
      <w:r w:rsidRPr="00054589">
        <w:rPr>
          <w:rFonts w:asciiTheme="majorBidi" w:hAnsiTheme="majorBidi" w:cstheme="majorBidi"/>
          <w:sz w:val="24"/>
          <w:szCs w:val="24"/>
        </w:rPr>
        <w:t xml:space="preserve">görevlendirilecek </w:t>
      </w:r>
      <w:r w:rsidR="00AD1144" w:rsidRPr="00054589">
        <w:rPr>
          <w:rFonts w:asciiTheme="majorBidi" w:hAnsiTheme="majorBidi" w:cstheme="majorBidi"/>
          <w:sz w:val="24"/>
          <w:szCs w:val="24"/>
        </w:rPr>
        <w:t xml:space="preserve">teknik </w:t>
      </w:r>
      <w:r w:rsidRPr="00054589">
        <w:rPr>
          <w:rFonts w:asciiTheme="majorBidi" w:hAnsiTheme="majorBidi" w:cstheme="majorBidi"/>
          <w:sz w:val="24"/>
          <w:szCs w:val="24"/>
        </w:rPr>
        <w:t>personeli belirlemek.</w:t>
      </w:r>
    </w:p>
    <w:p w14:paraId="65F652C5" w14:textId="394C1D8E" w:rsidR="00DE54A6" w:rsidRPr="00054589" w:rsidRDefault="00DE54A6" w:rsidP="008365DF">
      <w:pPr>
        <w:numPr>
          <w:ilvl w:val="0"/>
          <w:numId w:val="8"/>
        </w:numPr>
        <w:tabs>
          <w:tab w:val="clear" w:pos="1485"/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 xml:space="preserve">AR-GE ve </w:t>
      </w:r>
      <w:r w:rsidR="008A6D16" w:rsidRPr="00054589">
        <w:rPr>
          <w:rFonts w:asciiTheme="majorBidi" w:hAnsiTheme="majorBidi" w:cstheme="majorBidi"/>
          <w:sz w:val="24"/>
          <w:szCs w:val="24"/>
        </w:rPr>
        <w:t xml:space="preserve">Eğitim Çalışma Gruplarının </w:t>
      </w:r>
      <w:r w:rsidRPr="00054589">
        <w:rPr>
          <w:rFonts w:asciiTheme="majorBidi" w:hAnsiTheme="majorBidi" w:cstheme="majorBidi"/>
          <w:sz w:val="24"/>
          <w:szCs w:val="24"/>
        </w:rPr>
        <w:t>çalışmalarının sorunsuz yürütülebilmesi, koordinasyonun sağlanması ve görevlendirilen personeller arasında ortaya çıkabilecek anlaşmazlıkları çözmek amacıyla koordinatör atamak.</w:t>
      </w:r>
    </w:p>
    <w:p w14:paraId="7EDDF423" w14:textId="796D0218" w:rsidR="001B4B88" w:rsidRPr="00054589" w:rsidRDefault="001B4B88" w:rsidP="008365DF">
      <w:pPr>
        <w:numPr>
          <w:ilvl w:val="0"/>
          <w:numId w:val="8"/>
        </w:numPr>
        <w:tabs>
          <w:tab w:val="clear" w:pos="1485"/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>İş bu protokol kapsamında gizliliği devam eden veya sonuçlanmamış olan projelere ait bilgi ve usulleri başka kişi ve kurumlar ile paylaşmamak.</w:t>
      </w:r>
    </w:p>
    <w:p w14:paraId="5DB43206" w14:textId="77777777" w:rsidR="002C2D8B" w:rsidRPr="00054589" w:rsidRDefault="002C2D8B" w:rsidP="00214DD8">
      <w:pPr>
        <w:tabs>
          <w:tab w:val="left" w:pos="851"/>
        </w:tabs>
        <w:spacing w:before="60" w:after="60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21F2AAB" w14:textId="661FF1C0" w:rsidR="00214DD8" w:rsidRPr="00054589" w:rsidRDefault="00F15AD3" w:rsidP="00214DD8">
      <w:pPr>
        <w:tabs>
          <w:tab w:val="left" w:pos="851"/>
        </w:tabs>
        <w:spacing w:before="60" w:after="60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214DD8" w:rsidRPr="00054589">
        <w:rPr>
          <w:rFonts w:asciiTheme="majorBidi" w:hAnsiTheme="majorBidi" w:cstheme="majorBidi"/>
          <w:b/>
          <w:sz w:val="24"/>
          <w:szCs w:val="24"/>
        </w:rPr>
        <w:t>Üniversitenin Yükümlülükleri</w:t>
      </w:r>
    </w:p>
    <w:p w14:paraId="475DFB91" w14:textId="1E0CF044" w:rsidR="002C2D8B" w:rsidRPr="00054589" w:rsidRDefault="00214DD8" w:rsidP="008365DF">
      <w:pPr>
        <w:pStyle w:val="ListeParagraf"/>
        <w:numPr>
          <w:ilvl w:val="0"/>
          <w:numId w:val="9"/>
        </w:numPr>
        <w:tabs>
          <w:tab w:val="clear" w:pos="1485"/>
          <w:tab w:val="num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 xml:space="preserve">Ortaklaşa proje çalışmaları yapılacak alanları ve bu doğrultuda AR-GE ve </w:t>
      </w:r>
      <w:r w:rsidR="008A6D16" w:rsidRPr="00054589">
        <w:rPr>
          <w:rFonts w:asciiTheme="majorBidi" w:hAnsiTheme="majorBidi" w:cstheme="majorBidi"/>
          <w:sz w:val="24"/>
          <w:szCs w:val="24"/>
        </w:rPr>
        <w:t xml:space="preserve">Eğitim Çalışma Gruplarını Araştırma Kuruluşu </w:t>
      </w:r>
      <w:r w:rsidRPr="00054589">
        <w:rPr>
          <w:rFonts w:asciiTheme="majorBidi" w:hAnsiTheme="majorBidi" w:cstheme="majorBidi"/>
          <w:sz w:val="24"/>
          <w:szCs w:val="24"/>
        </w:rPr>
        <w:t>ile müşterek olarak belirlemek.</w:t>
      </w:r>
    </w:p>
    <w:p w14:paraId="50095B02" w14:textId="4424910D" w:rsidR="002C2D8B" w:rsidRPr="00054589" w:rsidRDefault="00DE54A6" w:rsidP="008365DF">
      <w:pPr>
        <w:pStyle w:val="ListeParagraf"/>
        <w:numPr>
          <w:ilvl w:val="0"/>
          <w:numId w:val="9"/>
        </w:numPr>
        <w:tabs>
          <w:tab w:val="clear" w:pos="1485"/>
          <w:tab w:val="num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>Amaç ve kapsamda yer alan hükümler çerçevesinde AR-GE projelerini ve eğitim faaliyetlerini yürütmek üzere AR-GE ve</w:t>
      </w:r>
      <w:r w:rsidR="002424CA" w:rsidRPr="00054589">
        <w:rPr>
          <w:rFonts w:asciiTheme="majorBidi" w:hAnsiTheme="majorBidi" w:cstheme="majorBidi"/>
          <w:sz w:val="24"/>
          <w:szCs w:val="24"/>
        </w:rPr>
        <w:t>/veya</w:t>
      </w:r>
      <w:r w:rsidRPr="00054589">
        <w:rPr>
          <w:rFonts w:asciiTheme="majorBidi" w:hAnsiTheme="majorBidi" w:cstheme="majorBidi"/>
          <w:sz w:val="24"/>
          <w:szCs w:val="24"/>
        </w:rPr>
        <w:t xml:space="preserve"> </w:t>
      </w:r>
      <w:r w:rsidR="008A6D16" w:rsidRPr="00054589">
        <w:rPr>
          <w:rFonts w:asciiTheme="majorBidi" w:hAnsiTheme="majorBidi" w:cstheme="majorBidi"/>
          <w:sz w:val="24"/>
          <w:szCs w:val="24"/>
        </w:rPr>
        <w:t xml:space="preserve">Eğitim Çalışma Gruplarında </w:t>
      </w:r>
      <w:r w:rsidRPr="00054589">
        <w:rPr>
          <w:rFonts w:asciiTheme="majorBidi" w:hAnsiTheme="majorBidi" w:cstheme="majorBidi"/>
          <w:sz w:val="24"/>
          <w:szCs w:val="24"/>
        </w:rPr>
        <w:t>görevlendirilecek akademik personeli belirlemek.</w:t>
      </w:r>
    </w:p>
    <w:p w14:paraId="065344FE" w14:textId="73D57438" w:rsidR="002C2D8B" w:rsidRPr="00054589" w:rsidRDefault="00DE54A6" w:rsidP="008365DF">
      <w:pPr>
        <w:pStyle w:val="ListeParagraf"/>
        <w:numPr>
          <w:ilvl w:val="0"/>
          <w:numId w:val="9"/>
        </w:numPr>
        <w:tabs>
          <w:tab w:val="clear" w:pos="1485"/>
          <w:tab w:val="num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>AR-GE ve eğitim çalışma gruplarının çalışmalarının sorunsuz yürütülebilmesi, koordinasyonun sağlanması ve görevlendirilen personeller arasında ortaya çıkabilecek anlaşmazlıkları çözmek amacıyla koordinatör atamak.</w:t>
      </w:r>
    </w:p>
    <w:p w14:paraId="5250000F" w14:textId="7E7FC270" w:rsidR="00214DD8" w:rsidRPr="00054589" w:rsidRDefault="00DE54A6" w:rsidP="008365DF">
      <w:pPr>
        <w:pStyle w:val="ListeParagraf"/>
        <w:numPr>
          <w:ilvl w:val="0"/>
          <w:numId w:val="9"/>
        </w:numPr>
        <w:tabs>
          <w:tab w:val="clear" w:pos="1485"/>
          <w:tab w:val="num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sz w:val="24"/>
          <w:szCs w:val="24"/>
        </w:rPr>
        <w:t>İş bu protokol kapsamında gizliliği devam eden veya sonuçlanmamış olan projelere ait bilgi ve usulleri başka kişi ve kurumlar ile paylaşmamak.</w:t>
      </w:r>
    </w:p>
    <w:p w14:paraId="23EBED1C" w14:textId="77777777" w:rsidR="001B4B88" w:rsidRPr="001B4B88" w:rsidRDefault="001B4B88" w:rsidP="002C2D8B">
      <w:pPr>
        <w:tabs>
          <w:tab w:val="left" w:pos="851"/>
        </w:tabs>
        <w:spacing w:before="60" w:after="60"/>
        <w:ind w:firstLine="142"/>
        <w:jc w:val="both"/>
        <w:rPr>
          <w:rFonts w:asciiTheme="majorBidi" w:hAnsiTheme="majorBidi" w:cstheme="majorBidi"/>
          <w:sz w:val="24"/>
          <w:szCs w:val="24"/>
        </w:rPr>
      </w:pPr>
    </w:p>
    <w:p w14:paraId="2CF41188" w14:textId="1229B8AE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P</w:t>
      </w:r>
      <w:r w:rsidR="00F15AD3">
        <w:rPr>
          <w:rFonts w:asciiTheme="majorBidi" w:hAnsiTheme="majorBidi" w:cstheme="majorBidi"/>
          <w:b/>
          <w:sz w:val="24"/>
          <w:szCs w:val="24"/>
        </w:rPr>
        <w:t>ROTOKOLÜN DEVRİ YASAĞI VE FESİH</w:t>
      </w:r>
    </w:p>
    <w:p w14:paraId="2A515763" w14:textId="5B691020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</w:t>
      </w:r>
      <w:r w:rsidR="00F15AD3">
        <w:rPr>
          <w:rFonts w:asciiTheme="majorBidi" w:hAnsiTheme="majorBidi" w:cstheme="majorBidi"/>
          <w:b/>
          <w:sz w:val="24"/>
          <w:szCs w:val="24"/>
        </w:rPr>
        <w:t xml:space="preserve">ADDE </w:t>
      </w:r>
      <w:r w:rsidRPr="001B4B88">
        <w:rPr>
          <w:rFonts w:asciiTheme="majorBidi" w:hAnsiTheme="majorBidi" w:cstheme="majorBidi"/>
          <w:b/>
          <w:sz w:val="24"/>
          <w:szCs w:val="24"/>
        </w:rPr>
        <w:t>6</w:t>
      </w:r>
      <w:r w:rsidRPr="001B4B88">
        <w:rPr>
          <w:rFonts w:asciiTheme="majorBidi" w:hAnsiTheme="majorBidi" w:cstheme="majorBidi"/>
          <w:sz w:val="24"/>
          <w:szCs w:val="24"/>
        </w:rPr>
        <w:t>–</w:t>
      </w:r>
    </w:p>
    <w:p w14:paraId="3FD3D7F1" w14:textId="359F1871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(1)</w:t>
      </w:r>
      <w:r w:rsidRPr="001B4B88">
        <w:rPr>
          <w:rFonts w:asciiTheme="majorBidi" w:hAnsiTheme="majorBidi" w:cstheme="majorBidi"/>
          <w:sz w:val="24"/>
          <w:szCs w:val="24"/>
        </w:rPr>
        <w:t xml:space="preserve"> Taraflardan herhangi birinin geçerli bir gerekçe ile yazılı ihbarı üzerine tarafların mutabakatı doğrultusunda iş bu protokol feshedilebilir. </w:t>
      </w:r>
    </w:p>
    <w:p w14:paraId="3D0FFF35" w14:textId="36420D19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</w:t>
      </w:r>
      <w:r w:rsidR="00766A36">
        <w:rPr>
          <w:rFonts w:asciiTheme="majorBidi" w:hAnsiTheme="majorBidi" w:cstheme="majorBidi"/>
          <w:b/>
          <w:sz w:val="24"/>
          <w:szCs w:val="24"/>
        </w:rPr>
        <w:t>2</w:t>
      </w:r>
      <w:r w:rsidRPr="001B4B88">
        <w:rPr>
          <w:rFonts w:asciiTheme="majorBidi" w:hAnsiTheme="majorBidi" w:cstheme="majorBidi"/>
          <w:b/>
          <w:sz w:val="24"/>
          <w:szCs w:val="24"/>
        </w:rPr>
        <w:t>)</w:t>
      </w:r>
      <w:r w:rsidRPr="001B4B88">
        <w:rPr>
          <w:rFonts w:asciiTheme="majorBidi" w:hAnsiTheme="majorBidi" w:cstheme="majorBidi"/>
          <w:sz w:val="24"/>
          <w:szCs w:val="24"/>
        </w:rPr>
        <w:t xml:space="preserve"> Fesih halinde, tarafların yerine getirmek üzere başlatmış oldukları yükümlülükler eksik bırakılamaz. Fesih tarihi sonrasında işler tamamlanıncaya kadar tarafların yükümlülükleri eksiksiz şekilde devam eder.</w:t>
      </w:r>
    </w:p>
    <w:p w14:paraId="29BE791C" w14:textId="6BE6C26A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54589">
        <w:rPr>
          <w:rFonts w:asciiTheme="majorBidi" w:hAnsiTheme="majorBidi" w:cstheme="majorBidi"/>
          <w:b/>
          <w:sz w:val="24"/>
          <w:szCs w:val="24"/>
        </w:rPr>
        <w:t>(</w:t>
      </w:r>
      <w:r w:rsidR="00766A36">
        <w:rPr>
          <w:rFonts w:asciiTheme="majorBidi" w:hAnsiTheme="majorBidi" w:cstheme="majorBidi"/>
          <w:b/>
          <w:sz w:val="24"/>
          <w:szCs w:val="24"/>
        </w:rPr>
        <w:t>3</w:t>
      </w:r>
      <w:r w:rsidRPr="00054589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054589">
        <w:rPr>
          <w:rFonts w:asciiTheme="majorBidi" w:hAnsiTheme="majorBidi" w:cstheme="majorBidi"/>
          <w:bCs/>
          <w:sz w:val="24"/>
          <w:szCs w:val="24"/>
        </w:rPr>
        <w:t>Fesih halinde, projeleri destekleyen (Bakanlık, TÜBİTAK ve TAGEM vb</w:t>
      </w:r>
      <w:r w:rsidR="005F1FE0" w:rsidRPr="00054589">
        <w:rPr>
          <w:rFonts w:asciiTheme="majorBidi" w:hAnsiTheme="majorBidi" w:cstheme="majorBidi"/>
          <w:bCs/>
          <w:sz w:val="24"/>
          <w:szCs w:val="24"/>
        </w:rPr>
        <w:t>.</w:t>
      </w:r>
      <w:r w:rsidRPr="00054589">
        <w:rPr>
          <w:rFonts w:asciiTheme="majorBidi" w:hAnsiTheme="majorBidi" w:cstheme="majorBidi"/>
          <w:bCs/>
          <w:sz w:val="24"/>
          <w:szCs w:val="24"/>
        </w:rPr>
        <w:t xml:space="preserve">) kurumlardan araştırma projesi bütçesi ile alınmış cihaz ve </w:t>
      </w:r>
      <w:proofErr w:type="gramStart"/>
      <w:r w:rsidRPr="00054589">
        <w:rPr>
          <w:rFonts w:asciiTheme="majorBidi" w:hAnsiTheme="majorBidi" w:cstheme="majorBidi"/>
          <w:bCs/>
          <w:sz w:val="24"/>
          <w:szCs w:val="24"/>
        </w:rPr>
        <w:t>ekipmanlar</w:t>
      </w:r>
      <w:proofErr w:type="gramEnd"/>
      <w:r w:rsidRPr="00054589">
        <w:rPr>
          <w:rFonts w:asciiTheme="majorBidi" w:hAnsiTheme="majorBidi" w:cstheme="majorBidi"/>
          <w:bCs/>
          <w:sz w:val="24"/>
          <w:szCs w:val="24"/>
        </w:rPr>
        <w:t xml:space="preserve"> proje yürütüc</w:t>
      </w:r>
      <w:r w:rsidR="007A4F4A" w:rsidRPr="00054589">
        <w:rPr>
          <w:rFonts w:asciiTheme="majorBidi" w:hAnsiTheme="majorBidi" w:cstheme="majorBidi"/>
          <w:bCs/>
          <w:sz w:val="24"/>
          <w:szCs w:val="24"/>
        </w:rPr>
        <w:t xml:space="preserve">üsü olan </w:t>
      </w:r>
      <w:r w:rsidR="003B70B2" w:rsidRPr="00054589">
        <w:rPr>
          <w:rFonts w:asciiTheme="majorBidi" w:hAnsiTheme="majorBidi" w:cstheme="majorBidi"/>
          <w:bCs/>
          <w:sz w:val="24"/>
          <w:szCs w:val="24"/>
        </w:rPr>
        <w:t>Üniversiteye</w:t>
      </w:r>
      <w:r w:rsidR="007A4F4A" w:rsidRPr="0005458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26D12" w:rsidRPr="00054589">
        <w:rPr>
          <w:rFonts w:asciiTheme="majorBidi" w:hAnsiTheme="majorBidi" w:cstheme="majorBidi"/>
          <w:bCs/>
          <w:sz w:val="24"/>
          <w:szCs w:val="24"/>
        </w:rPr>
        <w:t>ve/</w:t>
      </w:r>
      <w:r w:rsidR="007A4F4A" w:rsidRPr="00054589">
        <w:rPr>
          <w:rFonts w:asciiTheme="majorBidi" w:hAnsiTheme="majorBidi" w:cstheme="majorBidi"/>
          <w:bCs/>
          <w:sz w:val="24"/>
          <w:szCs w:val="24"/>
        </w:rPr>
        <w:t>ve</w:t>
      </w:r>
      <w:r w:rsidR="00226D12" w:rsidRPr="00054589">
        <w:rPr>
          <w:rFonts w:asciiTheme="majorBidi" w:hAnsiTheme="majorBidi" w:cstheme="majorBidi"/>
          <w:bCs/>
          <w:sz w:val="24"/>
          <w:szCs w:val="24"/>
        </w:rPr>
        <w:t>ya</w:t>
      </w:r>
      <w:r w:rsidR="007A4F4A" w:rsidRPr="0005458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B70B2" w:rsidRPr="003B70B2">
        <w:rPr>
          <w:rFonts w:asciiTheme="majorBidi" w:hAnsiTheme="majorBidi" w:cstheme="majorBidi"/>
          <w:sz w:val="24"/>
          <w:szCs w:val="24"/>
        </w:rPr>
        <w:t>Araştırma Kuruluşu</w:t>
      </w:r>
      <w:r w:rsidR="007A4F4A" w:rsidRPr="00054589">
        <w:rPr>
          <w:rFonts w:asciiTheme="majorBidi" w:hAnsiTheme="majorBidi" w:cstheme="majorBidi"/>
          <w:bCs/>
          <w:sz w:val="24"/>
          <w:szCs w:val="24"/>
        </w:rPr>
        <w:t xml:space="preserve"> bırakılır.</w:t>
      </w:r>
      <w:r w:rsidR="007A4F4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0B38ED62" w14:textId="5DBC144F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</w:t>
      </w:r>
      <w:r w:rsidR="00766A36">
        <w:rPr>
          <w:rFonts w:asciiTheme="majorBidi" w:hAnsiTheme="majorBidi" w:cstheme="majorBidi"/>
          <w:b/>
          <w:sz w:val="24"/>
          <w:szCs w:val="24"/>
        </w:rPr>
        <w:t>4</w:t>
      </w:r>
      <w:r w:rsidRPr="001B4B88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1B4B88">
        <w:rPr>
          <w:rFonts w:asciiTheme="majorBidi" w:hAnsiTheme="majorBidi" w:cstheme="majorBidi"/>
          <w:sz w:val="24"/>
          <w:szCs w:val="24"/>
        </w:rPr>
        <w:t>Tarafların protokol hükümleri uyarınca yükümlülüklerini ihlal etmesi halinde ihlalin öğrenildiği andan itibaren diğer taraf 15 (</w:t>
      </w:r>
      <w:proofErr w:type="spellStart"/>
      <w:r w:rsidRPr="001B4B88">
        <w:rPr>
          <w:rFonts w:asciiTheme="majorBidi" w:hAnsiTheme="majorBidi" w:cstheme="majorBidi"/>
          <w:sz w:val="24"/>
          <w:szCs w:val="24"/>
        </w:rPr>
        <w:t>onbeş</w:t>
      </w:r>
      <w:proofErr w:type="spellEnd"/>
      <w:r w:rsidRPr="001B4B88">
        <w:rPr>
          <w:rFonts w:asciiTheme="majorBidi" w:hAnsiTheme="majorBidi" w:cstheme="majorBidi"/>
          <w:sz w:val="24"/>
          <w:szCs w:val="24"/>
        </w:rPr>
        <w:t xml:space="preserve">) günlük süre içerisinde yazılı olarak yapacağı </w:t>
      </w:r>
      <w:r w:rsidRPr="001B4B88">
        <w:rPr>
          <w:rFonts w:asciiTheme="majorBidi" w:hAnsiTheme="majorBidi" w:cstheme="majorBidi"/>
          <w:sz w:val="24"/>
          <w:szCs w:val="24"/>
        </w:rPr>
        <w:lastRenderedPageBreak/>
        <w:t>bildirimle ihlalin sona erdirilmesini istemekle yükümlüdür. 15 (</w:t>
      </w:r>
      <w:proofErr w:type="spellStart"/>
      <w:r w:rsidRPr="001B4B88">
        <w:rPr>
          <w:rFonts w:asciiTheme="majorBidi" w:hAnsiTheme="majorBidi" w:cstheme="majorBidi"/>
          <w:sz w:val="24"/>
          <w:szCs w:val="24"/>
        </w:rPr>
        <w:t>onbeş</w:t>
      </w:r>
      <w:proofErr w:type="spellEnd"/>
      <w:r w:rsidRPr="001B4B88">
        <w:rPr>
          <w:rFonts w:asciiTheme="majorBidi" w:hAnsiTheme="majorBidi" w:cstheme="majorBidi"/>
          <w:sz w:val="24"/>
          <w:szCs w:val="24"/>
        </w:rPr>
        <w:t>) günlük süre içerisinde ihlalin sona erdirilmemesi halinde ayrıca süre verilmesi gerekmeksizin karşı tarafa yapılacak yazılı bildirim ile protokol tek taraflı olarak feshedilir.</w:t>
      </w:r>
    </w:p>
    <w:p w14:paraId="21F783A6" w14:textId="42AFAEDE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</w:t>
      </w:r>
      <w:r w:rsidR="00766A36">
        <w:rPr>
          <w:rFonts w:asciiTheme="majorBidi" w:hAnsiTheme="majorBidi" w:cstheme="majorBidi"/>
          <w:b/>
          <w:sz w:val="24"/>
          <w:szCs w:val="24"/>
        </w:rPr>
        <w:t>5</w:t>
      </w:r>
      <w:r w:rsidRPr="001B4B88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1B4B88">
        <w:rPr>
          <w:rFonts w:asciiTheme="majorBidi" w:hAnsiTheme="majorBidi" w:cstheme="majorBidi"/>
          <w:sz w:val="24"/>
          <w:szCs w:val="24"/>
        </w:rPr>
        <w:t>Taraflarca serbestçe müzakere edilerek imzalanan iş bu protokoldeki yükümlülükler diğer tarafın yazılı onayı alınmaksızın hiçbir şekilde başkalarına devredilemez.</w:t>
      </w:r>
    </w:p>
    <w:p w14:paraId="2F822FE0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0738389" w14:textId="7E41B305" w:rsidR="001B4B88" w:rsidRPr="001B4B88" w:rsidRDefault="00F15AD3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GEÇERLİLİK SÜRESİ </w:t>
      </w:r>
    </w:p>
    <w:p w14:paraId="5A89EC78" w14:textId="4ECF6A98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</w:t>
      </w:r>
      <w:r w:rsidR="00F15AD3">
        <w:rPr>
          <w:rFonts w:asciiTheme="majorBidi" w:hAnsiTheme="majorBidi" w:cstheme="majorBidi"/>
          <w:b/>
          <w:sz w:val="24"/>
          <w:szCs w:val="24"/>
        </w:rPr>
        <w:t xml:space="preserve">adde </w:t>
      </w:r>
      <w:r w:rsidRPr="001B4B88">
        <w:rPr>
          <w:rFonts w:asciiTheme="majorBidi" w:hAnsiTheme="majorBidi" w:cstheme="majorBidi"/>
          <w:b/>
          <w:sz w:val="24"/>
          <w:szCs w:val="24"/>
        </w:rPr>
        <w:t>7</w:t>
      </w:r>
      <w:r w:rsidRPr="001B4B88">
        <w:rPr>
          <w:rFonts w:asciiTheme="majorBidi" w:hAnsiTheme="majorBidi" w:cstheme="majorBidi"/>
          <w:sz w:val="24"/>
          <w:szCs w:val="24"/>
        </w:rPr>
        <w:t xml:space="preserve">– İş bu protokolün süresi 10 (on) yıldır. Taraflardan herhangi biri, süre bitiminden en </w:t>
      </w:r>
      <w:r w:rsidRPr="004E286E">
        <w:rPr>
          <w:rFonts w:asciiTheme="majorBidi" w:hAnsiTheme="majorBidi" w:cstheme="majorBidi"/>
          <w:sz w:val="24"/>
          <w:szCs w:val="24"/>
        </w:rPr>
        <w:t>az 15 (</w:t>
      </w:r>
      <w:proofErr w:type="spellStart"/>
      <w:r w:rsidRPr="004E286E">
        <w:rPr>
          <w:rFonts w:asciiTheme="majorBidi" w:hAnsiTheme="majorBidi" w:cstheme="majorBidi"/>
          <w:sz w:val="24"/>
          <w:szCs w:val="24"/>
        </w:rPr>
        <w:t>onbeş</w:t>
      </w:r>
      <w:proofErr w:type="spellEnd"/>
      <w:r w:rsidRPr="004E286E">
        <w:rPr>
          <w:rFonts w:asciiTheme="majorBidi" w:hAnsiTheme="majorBidi" w:cstheme="majorBidi"/>
          <w:sz w:val="24"/>
          <w:szCs w:val="24"/>
        </w:rPr>
        <w:t xml:space="preserve">) gün önce karşı tarafa yazılı </w:t>
      </w:r>
      <w:r w:rsidRPr="001B4B88">
        <w:rPr>
          <w:rFonts w:asciiTheme="majorBidi" w:hAnsiTheme="majorBidi" w:cstheme="majorBidi"/>
          <w:sz w:val="24"/>
          <w:szCs w:val="24"/>
        </w:rPr>
        <w:t xml:space="preserve">olarak bildirimde bulunmadığı takdirde protokol birer yıl süreyle kendiliğinden uzayacaktır. </w:t>
      </w:r>
    </w:p>
    <w:p w14:paraId="78419F4B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88E913" w14:textId="4C397B78" w:rsidR="001B4B88" w:rsidRPr="001B4B88" w:rsidRDefault="0060527E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Y</w:t>
      </w:r>
      <w:r w:rsidR="00F15AD3">
        <w:rPr>
          <w:rFonts w:asciiTheme="majorBidi" w:hAnsiTheme="majorBidi" w:cstheme="majorBidi"/>
          <w:b/>
          <w:sz w:val="24"/>
          <w:szCs w:val="24"/>
        </w:rPr>
        <w:t xml:space="preserve">ÜRÜRLÜK </w:t>
      </w:r>
    </w:p>
    <w:p w14:paraId="076235E1" w14:textId="594DBE63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</w:t>
      </w:r>
      <w:r w:rsidR="00F15AD3">
        <w:rPr>
          <w:rFonts w:asciiTheme="majorBidi" w:hAnsiTheme="majorBidi" w:cstheme="majorBidi"/>
          <w:b/>
          <w:sz w:val="24"/>
          <w:szCs w:val="24"/>
        </w:rPr>
        <w:t xml:space="preserve">adde </w:t>
      </w:r>
      <w:r w:rsidRPr="001B4B88">
        <w:rPr>
          <w:rFonts w:asciiTheme="majorBidi" w:hAnsiTheme="majorBidi" w:cstheme="majorBidi"/>
          <w:b/>
          <w:sz w:val="24"/>
          <w:szCs w:val="24"/>
        </w:rPr>
        <w:t>8</w:t>
      </w:r>
      <w:r w:rsidRPr="001B4B88">
        <w:rPr>
          <w:rFonts w:asciiTheme="majorBidi" w:hAnsiTheme="majorBidi" w:cstheme="majorBidi"/>
          <w:sz w:val="24"/>
          <w:szCs w:val="24"/>
        </w:rPr>
        <w:t>– İş bu protokol 8 (sekiz) maddeden ibaret olup</w:t>
      </w:r>
      <w:r w:rsidR="00ED3513">
        <w:rPr>
          <w:rFonts w:asciiTheme="majorBidi" w:hAnsiTheme="majorBidi" w:cstheme="majorBidi"/>
          <w:sz w:val="24"/>
          <w:szCs w:val="24"/>
        </w:rPr>
        <w:t xml:space="preserve"> </w:t>
      </w:r>
      <w:r w:rsidR="00025F65">
        <w:rPr>
          <w:rFonts w:asciiTheme="majorBidi" w:hAnsiTheme="majorBidi" w:cstheme="majorBidi"/>
          <w:sz w:val="24"/>
          <w:szCs w:val="24"/>
        </w:rPr>
        <w:t>2</w:t>
      </w:r>
      <w:r w:rsidR="009B4E61">
        <w:rPr>
          <w:rFonts w:asciiTheme="majorBidi" w:hAnsiTheme="majorBidi" w:cstheme="majorBidi"/>
          <w:sz w:val="24"/>
          <w:szCs w:val="24"/>
        </w:rPr>
        <w:t>3</w:t>
      </w:r>
      <w:bookmarkStart w:id="1" w:name="_GoBack"/>
      <w:bookmarkEnd w:id="1"/>
      <w:r w:rsidR="00025F65">
        <w:rPr>
          <w:rFonts w:asciiTheme="majorBidi" w:hAnsiTheme="majorBidi" w:cstheme="majorBidi"/>
          <w:sz w:val="24"/>
          <w:szCs w:val="24"/>
        </w:rPr>
        <w:t xml:space="preserve"> Kasım 2021 </w:t>
      </w:r>
      <w:r w:rsidR="004C4AF4">
        <w:rPr>
          <w:rFonts w:asciiTheme="majorBidi" w:hAnsiTheme="majorBidi" w:cstheme="majorBidi"/>
          <w:sz w:val="24"/>
          <w:szCs w:val="24"/>
        </w:rPr>
        <w:t>t</w:t>
      </w:r>
      <w:r w:rsidRPr="001B4B88">
        <w:rPr>
          <w:rFonts w:asciiTheme="majorBidi" w:hAnsiTheme="majorBidi" w:cstheme="majorBidi"/>
          <w:sz w:val="24"/>
          <w:szCs w:val="24"/>
        </w:rPr>
        <w:t>arihinde projenin tarafları arasında 2 (iki) nüsha olarak imza</w:t>
      </w:r>
      <w:r w:rsidR="008A6D16">
        <w:rPr>
          <w:rFonts w:asciiTheme="majorBidi" w:hAnsiTheme="majorBidi" w:cstheme="majorBidi"/>
          <w:sz w:val="24"/>
          <w:szCs w:val="24"/>
        </w:rPr>
        <w:t>lanarak</w:t>
      </w:r>
      <w:r w:rsidR="008A6D16" w:rsidRPr="001B4B88">
        <w:rPr>
          <w:rFonts w:asciiTheme="majorBidi" w:hAnsiTheme="majorBidi" w:cstheme="majorBidi"/>
          <w:sz w:val="24"/>
          <w:szCs w:val="24"/>
        </w:rPr>
        <w:t xml:space="preserve"> yürürlüğe girer. 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</w:p>
    <w:p w14:paraId="5DB9A026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541C07A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681C6A9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BAF2008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D764B57" w14:textId="44C5AB73" w:rsidR="00C64EC1" w:rsidRPr="001B4B88" w:rsidRDefault="00C64EC1" w:rsidP="00D01856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3E35436A" w14:textId="71139DF8" w:rsidR="00C64EC1" w:rsidRPr="001B4B88" w:rsidRDefault="00C64EC1" w:rsidP="00C64EC1">
      <w:pPr>
        <w:tabs>
          <w:tab w:val="left" w:pos="851"/>
        </w:tabs>
        <w:spacing w:before="60" w:after="60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 xml:space="preserve">            </w:t>
      </w:r>
      <w:r w:rsidR="00C212D2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D01856">
        <w:rPr>
          <w:rFonts w:asciiTheme="majorBidi" w:hAnsiTheme="majorBidi" w:cstheme="majorBidi"/>
          <w:b/>
          <w:sz w:val="24"/>
          <w:szCs w:val="24"/>
        </w:rPr>
        <w:t xml:space="preserve">Dr. Şerafettin </w:t>
      </w:r>
      <w:proofErr w:type="gramStart"/>
      <w:r w:rsidR="00D01856">
        <w:rPr>
          <w:rFonts w:asciiTheme="majorBidi" w:hAnsiTheme="majorBidi" w:cstheme="majorBidi"/>
          <w:b/>
          <w:sz w:val="24"/>
          <w:szCs w:val="24"/>
        </w:rPr>
        <w:t>ÇAKAL</w:t>
      </w:r>
      <w:proofErr w:type="gramEnd"/>
      <w:r w:rsidR="00D01856">
        <w:rPr>
          <w:rFonts w:asciiTheme="majorBidi" w:hAnsiTheme="majorBidi" w:cstheme="majorBidi"/>
          <w:b/>
          <w:sz w:val="24"/>
          <w:szCs w:val="24"/>
        </w:rPr>
        <w:t xml:space="preserve">               </w:t>
      </w:r>
      <w:r w:rsidR="00FA5256">
        <w:rPr>
          <w:rFonts w:asciiTheme="majorBidi" w:hAnsiTheme="majorBidi" w:cstheme="majorBidi"/>
          <w:b/>
          <w:sz w:val="24"/>
          <w:szCs w:val="24"/>
        </w:rPr>
        <w:t xml:space="preserve">          </w:t>
      </w:r>
      <w:r w:rsidR="00C212D2">
        <w:rPr>
          <w:rFonts w:asciiTheme="majorBidi" w:hAnsiTheme="majorBidi" w:cstheme="majorBidi"/>
          <w:b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01856">
        <w:rPr>
          <w:rFonts w:asciiTheme="majorBidi" w:hAnsiTheme="majorBidi" w:cstheme="majorBidi"/>
          <w:b/>
          <w:sz w:val="24"/>
          <w:szCs w:val="24"/>
        </w:rPr>
        <w:t xml:space="preserve">Prof. </w:t>
      </w:r>
      <w:r w:rsidRPr="001B4B88">
        <w:rPr>
          <w:rFonts w:asciiTheme="majorBidi" w:hAnsiTheme="majorBidi" w:cstheme="majorBidi"/>
          <w:b/>
          <w:sz w:val="24"/>
          <w:szCs w:val="24"/>
        </w:rPr>
        <w:t xml:space="preserve">Dr. </w:t>
      </w:r>
      <w:r w:rsidR="00C212D2">
        <w:rPr>
          <w:rFonts w:asciiTheme="majorBidi" w:hAnsiTheme="majorBidi" w:cstheme="majorBidi"/>
          <w:b/>
          <w:sz w:val="24"/>
          <w:szCs w:val="24"/>
        </w:rPr>
        <w:t>Yaşar KARADAĞ</w:t>
      </w:r>
      <w:r w:rsidR="00D01856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B4B8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35410BFE" w14:textId="1B3A73B6" w:rsidR="00FA5256" w:rsidRDefault="00C212D2" w:rsidP="00FA5256">
      <w:pPr>
        <w:tabs>
          <w:tab w:val="left" w:pos="851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A5256">
        <w:rPr>
          <w:rFonts w:asciiTheme="majorBidi" w:hAnsiTheme="majorBidi" w:cstheme="majorBidi"/>
          <w:sz w:val="24"/>
          <w:szCs w:val="24"/>
        </w:rPr>
        <w:t>Doğu Anadolu Tarımsal Araştırma Enstitüsü</w:t>
      </w:r>
      <w:r w:rsidR="00C64EC1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FA5256">
        <w:rPr>
          <w:rFonts w:asciiTheme="majorBidi" w:hAnsiTheme="majorBidi" w:cstheme="majorBidi"/>
          <w:sz w:val="24"/>
          <w:szCs w:val="24"/>
        </w:rPr>
        <w:t xml:space="preserve">Muş Alparslan Üniversitesi </w:t>
      </w:r>
    </w:p>
    <w:p w14:paraId="5E11A225" w14:textId="75DF96B6" w:rsidR="00C64EC1" w:rsidRPr="001B4B88" w:rsidRDefault="00FA5256" w:rsidP="00FA5256">
      <w:pPr>
        <w:tabs>
          <w:tab w:val="left" w:pos="851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C212D2"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sz w:val="24"/>
          <w:szCs w:val="24"/>
        </w:rPr>
        <w:t xml:space="preserve">Müdürü             </w:t>
      </w:r>
      <w:r w:rsidR="00C212D2">
        <w:rPr>
          <w:rFonts w:asciiTheme="majorBidi" w:hAnsiTheme="majorBidi" w:cstheme="majorBidi"/>
          <w:sz w:val="24"/>
          <w:szCs w:val="24"/>
        </w:rPr>
        <w:t xml:space="preserve">                                    Uygulamalı Bilimler Fakültesi Dekanı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C64EC1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65863AEF" w14:textId="77777777" w:rsidR="00C64EC1" w:rsidRPr="001B4B88" w:rsidRDefault="00C64EC1" w:rsidP="00C64EC1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EFDFC62" w14:textId="77777777" w:rsidR="00C64EC1" w:rsidRDefault="00C64EC1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B611398" w14:textId="77777777" w:rsidR="00C64EC1" w:rsidRDefault="00C64EC1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1CA3711" w14:textId="77777777" w:rsidR="00C64EC1" w:rsidRDefault="00C64EC1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2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7"/>
        <w:gridCol w:w="4382"/>
      </w:tblGrid>
      <w:tr w:rsidR="001B4B88" w:rsidRPr="001B4B88" w14:paraId="57CE2700" w14:textId="77777777" w:rsidTr="00866473">
        <w:trPr>
          <w:trHeight w:val="898"/>
        </w:trPr>
        <w:tc>
          <w:tcPr>
            <w:tcW w:w="4857" w:type="dxa"/>
          </w:tcPr>
          <w:p w14:paraId="20EA2362" w14:textId="77777777" w:rsidR="001B4B88" w:rsidRPr="001B4B88" w:rsidRDefault="001B4B88" w:rsidP="00866473">
            <w:pPr>
              <w:tabs>
                <w:tab w:val="left" w:pos="851"/>
              </w:tabs>
              <w:spacing w:before="60" w:after="60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82" w:type="dxa"/>
          </w:tcPr>
          <w:p w14:paraId="515C2A43" w14:textId="77777777" w:rsidR="001B4B88" w:rsidRPr="001B4B88" w:rsidRDefault="001B4B88" w:rsidP="00866473">
            <w:pPr>
              <w:tabs>
                <w:tab w:val="left" w:pos="851"/>
              </w:tabs>
              <w:spacing w:before="60" w:after="60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4C3C32" w14:textId="07AA878C" w:rsidR="00215582" w:rsidRPr="001B4B88" w:rsidRDefault="00215582" w:rsidP="00CA6DC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215582" w:rsidRPr="001B4B88" w:rsidSect="00641945">
      <w:footerReference w:type="default" r:id="rId11"/>
      <w:pgSz w:w="11906" w:h="16838"/>
      <w:pgMar w:top="1417" w:right="1417" w:bottom="1134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3252" w14:textId="77777777" w:rsidR="009044A1" w:rsidRDefault="009044A1" w:rsidP="007B71D4">
      <w:pPr>
        <w:spacing w:after="0" w:line="240" w:lineRule="auto"/>
      </w:pPr>
      <w:r>
        <w:separator/>
      </w:r>
    </w:p>
  </w:endnote>
  <w:endnote w:type="continuationSeparator" w:id="0">
    <w:p w14:paraId="02F72C75" w14:textId="77777777" w:rsidR="009044A1" w:rsidRDefault="009044A1" w:rsidP="007B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076455"/>
      <w:docPartObj>
        <w:docPartGallery w:val="Page Numbers (Bottom of Page)"/>
        <w:docPartUnique/>
      </w:docPartObj>
    </w:sdtPr>
    <w:sdtEndPr/>
    <w:sdtContent>
      <w:p w14:paraId="783FADD0" w14:textId="3B7F094B" w:rsidR="00613F95" w:rsidRDefault="00613F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61">
          <w:rPr>
            <w:noProof/>
          </w:rPr>
          <w:t>3</w:t>
        </w:r>
        <w:r>
          <w:fldChar w:fldCharType="end"/>
        </w:r>
      </w:p>
    </w:sdtContent>
  </w:sdt>
  <w:p w14:paraId="3DFBF4CE" w14:textId="77777777" w:rsidR="00613F95" w:rsidRDefault="00613F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F539" w14:textId="77777777" w:rsidR="009044A1" w:rsidRDefault="009044A1" w:rsidP="007B71D4">
      <w:pPr>
        <w:spacing w:after="0" w:line="240" w:lineRule="auto"/>
      </w:pPr>
      <w:r>
        <w:separator/>
      </w:r>
    </w:p>
  </w:footnote>
  <w:footnote w:type="continuationSeparator" w:id="0">
    <w:p w14:paraId="3C876ADA" w14:textId="77777777" w:rsidR="009044A1" w:rsidRDefault="009044A1" w:rsidP="007B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09E"/>
    <w:multiLevelType w:val="hybridMultilevel"/>
    <w:tmpl w:val="3564B168"/>
    <w:lvl w:ilvl="0" w:tplc="B2284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07336"/>
    <w:multiLevelType w:val="hybridMultilevel"/>
    <w:tmpl w:val="4B12750A"/>
    <w:lvl w:ilvl="0" w:tplc="A7BE9E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2E1E92"/>
    <w:multiLevelType w:val="hybridMultilevel"/>
    <w:tmpl w:val="D1FEB0D4"/>
    <w:lvl w:ilvl="0" w:tplc="324853D6">
      <w:start w:val="1"/>
      <w:numFmt w:val="lowerLetter"/>
      <w:lvlText w:val="%1)"/>
      <w:lvlJc w:val="left"/>
      <w:pPr>
        <w:ind w:left="899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0F035F1"/>
    <w:multiLevelType w:val="hybridMultilevel"/>
    <w:tmpl w:val="5F6E973C"/>
    <w:lvl w:ilvl="0" w:tplc="FFFFFFFF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05647A4"/>
    <w:multiLevelType w:val="hybridMultilevel"/>
    <w:tmpl w:val="866EBB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672014"/>
    <w:multiLevelType w:val="hybridMultilevel"/>
    <w:tmpl w:val="18E8BD2E"/>
    <w:lvl w:ilvl="0" w:tplc="889A0E7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873B19"/>
    <w:multiLevelType w:val="hybridMultilevel"/>
    <w:tmpl w:val="C3703156"/>
    <w:lvl w:ilvl="0" w:tplc="1CD6B120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asciiTheme="majorBidi" w:eastAsiaTheme="minorHAnsi" w:hAnsiTheme="majorBidi" w:cstheme="maj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1CE1"/>
    <w:multiLevelType w:val="hybridMultilevel"/>
    <w:tmpl w:val="10AAC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4686E"/>
    <w:multiLevelType w:val="hybridMultilevel"/>
    <w:tmpl w:val="5F6E973C"/>
    <w:lvl w:ilvl="0" w:tplc="4A668AC0">
      <w:start w:val="1"/>
      <w:numFmt w:val="lowerLetter"/>
      <w:lvlText w:val="%1)"/>
      <w:lvlJc w:val="left"/>
      <w:pPr>
        <w:tabs>
          <w:tab w:val="num" w:pos="5367"/>
        </w:tabs>
        <w:ind w:left="5367" w:hanging="405"/>
      </w:pPr>
      <w:rPr>
        <w:rFonts w:hint="default"/>
        <w:b w:val="0"/>
      </w:rPr>
    </w:lvl>
    <w:lvl w:ilvl="1" w:tplc="DFC4F04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A"/>
    <w:rsid w:val="00003AFC"/>
    <w:rsid w:val="000040F5"/>
    <w:rsid w:val="00017C14"/>
    <w:rsid w:val="00017CE3"/>
    <w:rsid w:val="00023AA7"/>
    <w:rsid w:val="000241FE"/>
    <w:rsid w:val="00024229"/>
    <w:rsid w:val="00025F65"/>
    <w:rsid w:val="000265C1"/>
    <w:rsid w:val="00026F31"/>
    <w:rsid w:val="0003333C"/>
    <w:rsid w:val="00033D77"/>
    <w:rsid w:val="0004001D"/>
    <w:rsid w:val="000443C7"/>
    <w:rsid w:val="00046A93"/>
    <w:rsid w:val="00053C38"/>
    <w:rsid w:val="00054589"/>
    <w:rsid w:val="00057F07"/>
    <w:rsid w:val="00064273"/>
    <w:rsid w:val="00064FE5"/>
    <w:rsid w:val="00065DFC"/>
    <w:rsid w:val="00066D93"/>
    <w:rsid w:val="00067869"/>
    <w:rsid w:val="00072A20"/>
    <w:rsid w:val="000800C6"/>
    <w:rsid w:val="00086140"/>
    <w:rsid w:val="00094045"/>
    <w:rsid w:val="000A6240"/>
    <w:rsid w:val="000B431C"/>
    <w:rsid w:val="000B451C"/>
    <w:rsid w:val="000B641E"/>
    <w:rsid w:val="000C699B"/>
    <w:rsid w:val="000D0139"/>
    <w:rsid w:val="000D04D2"/>
    <w:rsid w:val="000D04DB"/>
    <w:rsid w:val="000D0DC2"/>
    <w:rsid w:val="000D6C9C"/>
    <w:rsid w:val="000D7001"/>
    <w:rsid w:val="000E096B"/>
    <w:rsid w:val="000E2230"/>
    <w:rsid w:val="000E33DF"/>
    <w:rsid w:val="000E52B4"/>
    <w:rsid w:val="000F027E"/>
    <w:rsid w:val="000F4871"/>
    <w:rsid w:val="001014C4"/>
    <w:rsid w:val="00103D5E"/>
    <w:rsid w:val="00104B43"/>
    <w:rsid w:val="00106E04"/>
    <w:rsid w:val="0010755B"/>
    <w:rsid w:val="00110F2E"/>
    <w:rsid w:val="001236EC"/>
    <w:rsid w:val="00123D3C"/>
    <w:rsid w:val="001241B3"/>
    <w:rsid w:val="00124D72"/>
    <w:rsid w:val="001268DC"/>
    <w:rsid w:val="00133042"/>
    <w:rsid w:val="00134D49"/>
    <w:rsid w:val="00150F5E"/>
    <w:rsid w:val="00153944"/>
    <w:rsid w:val="00155551"/>
    <w:rsid w:val="00155B6E"/>
    <w:rsid w:val="001676DB"/>
    <w:rsid w:val="00170203"/>
    <w:rsid w:val="0017684D"/>
    <w:rsid w:val="001865D4"/>
    <w:rsid w:val="001901F9"/>
    <w:rsid w:val="00192722"/>
    <w:rsid w:val="001A1346"/>
    <w:rsid w:val="001A2894"/>
    <w:rsid w:val="001A41F6"/>
    <w:rsid w:val="001A6A6A"/>
    <w:rsid w:val="001A6F6F"/>
    <w:rsid w:val="001B288B"/>
    <w:rsid w:val="001B36D9"/>
    <w:rsid w:val="001B4B88"/>
    <w:rsid w:val="001B54D0"/>
    <w:rsid w:val="001B5A8F"/>
    <w:rsid w:val="001B7D5F"/>
    <w:rsid w:val="001C2A8E"/>
    <w:rsid w:val="001D09B8"/>
    <w:rsid w:val="001D3CFE"/>
    <w:rsid w:val="001E045E"/>
    <w:rsid w:val="001E1020"/>
    <w:rsid w:val="001E117B"/>
    <w:rsid w:val="001E2319"/>
    <w:rsid w:val="001F0319"/>
    <w:rsid w:val="001F0418"/>
    <w:rsid w:val="001F3F10"/>
    <w:rsid w:val="001F556C"/>
    <w:rsid w:val="001F6F6E"/>
    <w:rsid w:val="00210A11"/>
    <w:rsid w:val="00211973"/>
    <w:rsid w:val="00213F5B"/>
    <w:rsid w:val="00214DD8"/>
    <w:rsid w:val="00215582"/>
    <w:rsid w:val="002212B7"/>
    <w:rsid w:val="002217C5"/>
    <w:rsid w:val="002223DD"/>
    <w:rsid w:val="00226D12"/>
    <w:rsid w:val="002331E2"/>
    <w:rsid w:val="0023476F"/>
    <w:rsid w:val="002352EF"/>
    <w:rsid w:val="00240462"/>
    <w:rsid w:val="002424CA"/>
    <w:rsid w:val="00242CA2"/>
    <w:rsid w:val="00250F18"/>
    <w:rsid w:val="00251D0F"/>
    <w:rsid w:val="002542A4"/>
    <w:rsid w:val="0025701C"/>
    <w:rsid w:val="00262E5B"/>
    <w:rsid w:val="00263E4E"/>
    <w:rsid w:val="00264267"/>
    <w:rsid w:val="00266133"/>
    <w:rsid w:val="00272F52"/>
    <w:rsid w:val="00277281"/>
    <w:rsid w:val="00282D4A"/>
    <w:rsid w:val="00283883"/>
    <w:rsid w:val="0028435D"/>
    <w:rsid w:val="00286919"/>
    <w:rsid w:val="00287952"/>
    <w:rsid w:val="00294E2A"/>
    <w:rsid w:val="00295DCA"/>
    <w:rsid w:val="002A1815"/>
    <w:rsid w:val="002A65E7"/>
    <w:rsid w:val="002A7A21"/>
    <w:rsid w:val="002B1000"/>
    <w:rsid w:val="002B16E4"/>
    <w:rsid w:val="002C1CA1"/>
    <w:rsid w:val="002C2D8B"/>
    <w:rsid w:val="002D2466"/>
    <w:rsid w:val="002E1D28"/>
    <w:rsid w:val="002E28F5"/>
    <w:rsid w:val="002E546F"/>
    <w:rsid w:val="002E5670"/>
    <w:rsid w:val="002F1CAA"/>
    <w:rsid w:val="002F3C7F"/>
    <w:rsid w:val="002F4A91"/>
    <w:rsid w:val="002F5BB4"/>
    <w:rsid w:val="002F6351"/>
    <w:rsid w:val="002F674E"/>
    <w:rsid w:val="002F6F4B"/>
    <w:rsid w:val="0030011C"/>
    <w:rsid w:val="003029BF"/>
    <w:rsid w:val="00302B3E"/>
    <w:rsid w:val="00304E9F"/>
    <w:rsid w:val="003102C1"/>
    <w:rsid w:val="00311FE0"/>
    <w:rsid w:val="0031336B"/>
    <w:rsid w:val="0031343F"/>
    <w:rsid w:val="00314852"/>
    <w:rsid w:val="00315F3D"/>
    <w:rsid w:val="00326D95"/>
    <w:rsid w:val="0032763B"/>
    <w:rsid w:val="003279C1"/>
    <w:rsid w:val="003315B7"/>
    <w:rsid w:val="0033615C"/>
    <w:rsid w:val="0034364C"/>
    <w:rsid w:val="00344632"/>
    <w:rsid w:val="00354FE2"/>
    <w:rsid w:val="00361E4A"/>
    <w:rsid w:val="00362C49"/>
    <w:rsid w:val="003642B0"/>
    <w:rsid w:val="00372650"/>
    <w:rsid w:val="00375BF7"/>
    <w:rsid w:val="00383284"/>
    <w:rsid w:val="00391385"/>
    <w:rsid w:val="003A1E44"/>
    <w:rsid w:val="003A2C2E"/>
    <w:rsid w:val="003A3331"/>
    <w:rsid w:val="003A4BB1"/>
    <w:rsid w:val="003A7E21"/>
    <w:rsid w:val="003B105A"/>
    <w:rsid w:val="003B13E3"/>
    <w:rsid w:val="003B3DB8"/>
    <w:rsid w:val="003B70B2"/>
    <w:rsid w:val="003B7C5B"/>
    <w:rsid w:val="003C02AA"/>
    <w:rsid w:val="003D055C"/>
    <w:rsid w:val="003D2C51"/>
    <w:rsid w:val="003D4D8A"/>
    <w:rsid w:val="003D61BE"/>
    <w:rsid w:val="003D7A4B"/>
    <w:rsid w:val="003D7B1D"/>
    <w:rsid w:val="003D7D23"/>
    <w:rsid w:val="003E0737"/>
    <w:rsid w:val="003E1E07"/>
    <w:rsid w:val="003E4E8F"/>
    <w:rsid w:val="003E5E7A"/>
    <w:rsid w:val="003E6562"/>
    <w:rsid w:val="003E6688"/>
    <w:rsid w:val="003E6701"/>
    <w:rsid w:val="003F4D35"/>
    <w:rsid w:val="003F5F4C"/>
    <w:rsid w:val="00406298"/>
    <w:rsid w:val="00410202"/>
    <w:rsid w:val="004168CC"/>
    <w:rsid w:val="00422F13"/>
    <w:rsid w:val="004311D3"/>
    <w:rsid w:val="00431ED2"/>
    <w:rsid w:val="00443BD4"/>
    <w:rsid w:val="0044706B"/>
    <w:rsid w:val="004535B5"/>
    <w:rsid w:val="00457997"/>
    <w:rsid w:val="004652DC"/>
    <w:rsid w:val="00466574"/>
    <w:rsid w:val="004674D1"/>
    <w:rsid w:val="00473446"/>
    <w:rsid w:val="00474150"/>
    <w:rsid w:val="00480FAE"/>
    <w:rsid w:val="004842DB"/>
    <w:rsid w:val="00485470"/>
    <w:rsid w:val="004854A7"/>
    <w:rsid w:val="0048550A"/>
    <w:rsid w:val="00490560"/>
    <w:rsid w:val="0049528F"/>
    <w:rsid w:val="00495A2D"/>
    <w:rsid w:val="004962BE"/>
    <w:rsid w:val="004A2834"/>
    <w:rsid w:val="004A345E"/>
    <w:rsid w:val="004A4DBA"/>
    <w:rsid w:val="004A53DC"/>
    <w:rsid w:val="004B14A7"/>
    <w:rsid w:val="004B1F00"/>
    <w:rsid w:val="004B2C2A"/>
    <w:rsid w:val="004B5113"/>
    <w:rsid w:val="004B5A1E"/>
    <w:rsid w:val="004B619B"/>
    <w:rsid w:val="004C0186"/>
    <w:rsid w:val="004C4AF4"/>
    <w:rsid w:val="004C5DC7"/>
    <w:rsid w:val="004D4418"/>
    <w:rsid w:val="004D7B88"/>
    <w:rsid w:val="004E13D8"/>
    <w:rsid w:val="004E286E"/>
    <w:rsid w:val="004E5367"/>
    <w:rsid w:val="004E5D8D"/>
    <w:rsid w:val="004E6B16"/>
    <w:rsid w:val="004F0657"/>
    <w:rsid w:val="004F3EB1"/>
    <w:rsid w:val="004F7EB5"/>
    <w:rsid w:val="0050227C"/>
    <w:rsid w:val="0050306A"/>
    <w:rsid w:val="0050578F"/>
    <w:rsid w:val="0050787A"/>
    <w:rsid w:val="00507911"/>
    <w:rsid w:val="00507AE1"/>
    <w:rsid w:val="00510CB9"/>
    <w:rsid w:val="005125C5"/>
    <w:rsid w:val="00513303"/>
    <w:rsid w:val="0051608C"/>
    <w:rsid w:val="00516122"/>
    <w:rsid w:val="00527DF8"/>
    <w:rsid w:val="00533433"/>
    <w:rsid w:val="00535DB0"/>
    <w:rsid w:val="00536D9F"/>
    <w:rsid w:val="00541638"/>
    <w:rsid w:val="00541F3A"/>
    <w:rsid w:val="005429D0"/>
    <w:rsid w:val="005434F9"/>
    <w:rsid w:val="00546A36"/>
    <w:rsid w:val="00546ACB"/>
    <w:rsid w:val="00546CAA"/>
    <w:rsid w:val="005572DF"/>
    <w:rsid w:val="00562586"/>
    <w:rsid w:val="005674B9"/>
    <w:rsid w:val="005676EC"/>
    <w:rsid w:val="00575387"/>
    <w:rsid w:val="005759D5"/>
    <w:rsid w:val="0057711E"/>
    <w:rsid w:val="00580C21"/>
    <w:rsid w:val="005831E5"/>
    <w:rsid w:val="00587931"/>
    <w:rsid w:val="00587A00"/>
    <w:rsid w:val="00590A2D"/>
    <w:rsid w:val="00596D10"/>
    <w:rsid w:val="00596FB3"/>
    <w:rsid w:val="005A1984"/>
    <w:rsid w:val="005A4DE0"/>
    <w:rsid w:val="005A58C9"/>
    <w:rsid w:val="005A5BC8"/>
    <w:rsid w:val="005A626B"/>
    <w:rsid w:val="005A66EC"/>
    <w:rsid w:val="005B3C0E"/>
    <w:rsid w:val="005B3CC6"/>
    <w:rsid w:val="005B4F3C"/>
    <w:rsid w:val="005C4270"/>
    <w:rsid w:val="005C6063"/>
    <w:rsid w:val="005D0209"/>
    <w:rsid w:val="005D60C8"/>
    <w:rsid w:val="005E158F"/>
    <w:rsid w:val="005E4657"/>
    <w:rsid w:val="005E61E2"/>
    <w:rsid w:val="005E67CA"/>
    <w:rsid w:val="005E6BF2"/>
    <w:rsid w:val="005F1FE0"/>
    <w:rsid w:val="005F24AA"/>
    <w:rsid w:val="00602CE5"/>
    <w:rsid w:val="0060527E"/>
    <w:rsid w:val="00607F4A"/>
    <w:rsid w:val="00607FAE"/>
    <w:rsid w:val="00613F95"/>
    <w:rsid w:val="00614D30"/>
    <w:rsid w:val="006171CB"/>
    <w:rsid w:val="00617893"/>
    <w:rsid w:val="00621E4D"/>
    <w:rsid w:val="00624737"/>
    <w:rsid w:val="006262B3"/>
    <w:rsid w:val="00627314"/>
    <w:rsid w:val="006317DD"/>
    <w:rsid w:val="006352E6"/>
    <w:rsid w:val="00641945"/>
    <w:rsid w:val="00645196"/>
    <w:rsid w:val="006470F6"/>
    <w:rsid w:val="006509AE"/>
    <w:rsid w:val="00651708"/>
    <w:rsid w:val="0065184E"/>
    <w:rsid w:val="00656432"/>
    <w:rsid w:val="006614D5"/>
    <w:rsid w:val="00665A4B"/>
    <w:rsid w:val="00665A6D"/>
    <w:rsid w:val="006702CF"/>
    <w:rsid w:val="0067232D"/>
    <w:rsid w:val="00673F1E"/>
    <w:rsid w:val="00675441"/>
    <w:rsid w:val="00680C7A"/>
    <w:rsid w:val="006A3837"/>
    <w:rsid w:val="006B31B2"/>
    <w:rsid w:val="006B6155"/>
    <w:rsid w:val="006B7106"/>
    <w:rsid w:val="006B7A3A"/>
    <w:rsid w:val="006C060D"/>
    <w:rsid w:val="006C5BC7"/>
    <w:rsid w:val="006D1D93"/>
    <w:rsid w:val="006D6909"/>
    <w:rsid w:val="006D769E"/>
    <w:rsid w:val="006E00D3"/>
    <w:rsid w:val="006E0997"/>
    <w:rsid w:val="006E4C36"/>
    <w:rsid w:val="006F05CA"/>
    <w:rsid w:val="006F09F3"/>
    <w:rsid w:val="006F1608"/>
    <w:rsid w:val="006F379A"/>
    <w:rsid w:val="007010BE"/>
    <w:rsid w:val="00706934"/>
    <w:rsid w:val="007112D7"/>
    <w:rsid w:val="00712AFE"/>
    <w:rsid w:val="00713344"/>
    <w:rsid w:val="00713677"/>
    <w:rsid w:val="00713B86"/>
    <w:rsid w:val="007159EC"/>
    <w:rsid w:val="007179BE"/>
    <w:rsid w:val="00721240"/>
    <w:rsid w:val="00726DD4"/>
    <w:rsid w:val="0073114F"/>
    <w:rsid w:val="00737898"/>
    <w:rsid w:val="00746017"/>
    <w:rsid w:val="00754E24"/>
    <w:rsid w:val="0076192E"/>
    <w:rsid w:val="00761C5F"/>
    <w:rsid w:val="00761E12"/>
    <w:rsid w:val="00766A36"/>
    <w:rsid w:val="00771A8C"/>
    <w:rsid w:val="00773F00"/>
    <w:rsid w:val="00775A2F"/>
    <w:rsid w:val="007802EA"/>
    <w:rsid w:val="00780716"/>
    <w:rsid w:val="0078776D"/>
    <w:rsid w:val="0078786F"/>
    <w:rsid w:val="00797E2D"/>
    <w:rsid w:val="007A4F4A"/>
    <w:rsid w:val="007A55B4"/>
    <w:rsid w:val="007B3852"/>
    <w:rsid w:val="007B71D4"/>
    <w:rsid w:val="007C02D6"/>
    <w:rsid w:val="007C28E9"/>
    <w:rsid w:val="007C533A"/>
    <w:rsid w:val="007C54F8"/>
    <w:rsid w:val="007D1DE6"/>
    <w:rsid w:val="007D3157"/>
    <w:rsid w:val="007D7B38"/>
    <w:rsid w:val="007E58CD"/>
    <w:rsid w:val="007E685F"/>
    <w:rsid w:val="007E7F55"/>
    <w:rsid w:val="007F0E9C"/>
    <w:rsid w:val="007F1E1F"/>
    <w:rsid w:val="007F1F21"/>
    <w:rsid w:val="007F6A4B"/>
    <w:rsid w:val="007F71B3"/>
    <w:rsid w:val="00802462"/>
    <w:rsid w:val="00806562"/>
    <w:rsid w:val="00811A7A"/>
    <w:rsid w:val="00812334"/>
    <w:rsid w:val="008164E7"/>
    <w:rsid w:val="008266AE"/>
    <w:rsid w:val="00830CEC"/>
    <w:rsid w:val="00833DE8"/>
    <w:rsid w:val="00836317"/>
    <w:rsid w:val="008365DF"/>
    <w:rsid w:val="0084185B"/>
    <w:rsid w:val="008446CE"/>
    <w:rsid w:val="008500FF"/>
    <w:rsid w:val="00851D6E"/>
    <w:rsid w:val="00856455"/>
    <w:rsid w:val="008632B4"/>
    <w:rsid w:val="00865AA3"/>
    <w:rsid w:val="0086748D"/>
    <w:rsid w:val="00870F72"/>
    <w:rsid w:val="00871CCD"/>
    <w:rsid w:val="008777C2"/>
    <w:rsid w:val="00880392"/>
    <w:rsid w:val="00893015"/>
    <w:rsid w:val="00894E64"/>
    <w:rsid w:val="00896FA7"/>
    <w:rsid w:val="008A1873"/>
    <w:rsid w:val="008A490C"/>
    <w:rsid w:val="008A52C7"/>
    <w:rsid w:val="008A6D16"/>
    <w:rsid w:val="008B0AF5"/>
    <w:rsid w:val="008B43BF"/>
    <w:rsid w:val="008B7C36"/>
    <w:rsid w:val="008C175C"/>
    <w:rsid w:val="008C5BAF"/>
    <w:rsid w:val="008D2C32"/>
    <w:rsid w:val="008E6CD4"/>
    <w:rsid w:val="008F01A5"/>
    <w:rsid w:val="008F50C8"/>
    <w:rsid w:val="008F5742"/>
    <w:rsid w:val="009044A1"/>
    <w:rsid w:val="0090690F"/>
    <w:rsid w:val="00906DAA"/>
    <w:rsid w:val="00907745"/>
    <w:rsid w:val="00913647"/>
    <w:rsid w:val="00923BF7"/>
    <w:rsid w:val="00923CA6"/>
    <w:rsid w:val="0093198C"/>
    <w:rsid w:val="00933688"/>
    <w:rsid w:val="0093503C"/>
    <w:rsid w:val="00942E32"/>
    <w:rsid w:val="00943448"/>
    <w:rsid w:val="009524F4"/>
    <w:rsid w:val="009546EC"/>
    <w:rsid w:val="00957D3D"/>
    <w:rsid w:val="00960476"/>
    <w:rsid w:val="00962556"/>
    <w:rsid w:val="009645A3"/>
    <w:rsid w:val="0097278E"/>
    <w:rsid w:val="00973206"/>
    <w:rsid w:val="00974CDC"/>
    <w:rsid w:val="00984888"/>
    <w:rsid w:val="00990CA9"/>
    <w:rsid w:val="00994DF9"/>
    <w:rsid w:val="009A4D72"/>
    <w:rsid w:val="009B1F87"/>
    <w:rsid w:val="009B2942"/>
    <w:rsid w:val="009B408B"/>
    <w:rsid w:val="009B4E61"/>
    <w:rsid w:val="009C0F4F"/>
    <w:rsid w:val="009C2367"/>
    <w:rsid w:val="009C352A"/>
    <w:rsid w:val="009C6841"/>
    <w:rsid w:val="009D1497"/>
    <w:rsid w:val="009E3340"/>
    <w:rsid w:val="009F0288"/>
    <w:rsid w:val="009F17B7"/>
    <w:rsid w:val="009F58DA"/>
    <w:rsid w:val="009F6B19"/>
    <w:rsid w:val="00A00BA9"/>
    <w:rsid w:val="00A023CA"/>
    <w:rsid w:val="00A05374"/>
    <w:rsid w:val="00A072BD"/>
    <w:rsid w:val="00A166B4"/>
    <w:rsid w:val="00A20597"/>
    <w:rsid w:val="00A20F93"/>
    <w:rsid w:val="00A24100"/>
    <w:rsid w:val="00A3494D"/>
    <w:rsid w:val="00A40F05"/>
    <w:rsid w:val="00A47E26"/>
    <w:rsid w:val="00A5084B"/>
    <w:rsid w:val="00A50D59"/>
    <w:rsid w:val="00A50F21"/>
    <w:rsid w:val="00A54933"/>
    <w:rsid w:val="00A5619F"/>
    <w:rsid w:val="00A565D5"/>
    <w:rsid w:val="00A57A59"/>
    <w:rsid w:val="00A6434C"/>
    <w:rsid w:val="00A67DAD"/>
    <w:rsid w:val="00A73D43"/>
    <w:rsid w:val="00A74FFF"/>
    <w:rsid w:val="00A80FB7"/>
    <w:rsid w:val="00A92A2C"/>
    <w:rsid w:val="00AA5078"/>
    <w:rsid w:val="00AA52FE"/>
    <w:rsid w:val="00AA5E1A"/>
    <w:rsid w:val="00AB32AF"/>
    <w:rsid w:val="00AB3480"/>
    <w:rsid w:val="00AB3558"/>
    <w:rsid w:val="00AB4EFC"/>
    <w:rsid w:val="00AB6AEB"/>
    <w:rsid w:val="00AB7DE3"/>
    <w:rsid w:val="00AC3574"/>
    <w:rsid w:val="00AC55E3"/>
    <w:rsid w:val="00AC6A6C"/>
    <w:rsid w:val="00AC70C6"/>
    <w:rsid w:val="00AD1144"/>
    <w:rsid w:val="00AD1307"/>
    <w:rsid w:val="00AD2B03"/>
    <w:rsid w:val="00AD6946"/>
    <w:rsid w:val="00AE03C1"/>
    <w:rsid w:val="00AE0A73"/>
    <w:rsid w:val="00AE2320"/>
    <w:rsid w:val="00AE2ADB"/>
    <w:rsid w:val="00AE418E"/>
    <w:rsid w:val="00AE534F"/>
    <w:rsid w:val="00AF2A6E"/>
    <w:rsid w:val="00B01B39"/>
    <w:rsid w:val="00B01CF8"/>
    <w:rsid w:val="00B0648C"/>
    <w:rsid w:val="00B066E6"/>
    <w:rsid w:val="00B06AFC"/>
    <w:rsid w:val="00B1099C"/>
    <w:rsid w:val="00B11AA1"/>
    <w:rsid w:val="00B215B6"/>
    <w:rsid w:val="00B220F4"/>
    <w:rsid w:val="00B35202"/>
    <w:rsid w:val="00B3749B"/>
    <w:rsid w:val="00B37D69"/>
    <w:rsid w:val="00B42676"/>
    <w:rsid w:val="00B43973"/>
    <w:rsid w:val="00B47EB5"/>
    <w:rsid w:val="00B53B1F"/>
    <w:rsid w:val="00B5611C"/>
    <w:rsid w:val="00B57133"/>
    <w:rsid w:val="00B57646"/>
    <w:rsid w:val="00B6067D"/>
    <w:rsid w:val="00B60D5F"/>
    <w:rsid w:val="00B61DAC"/>
    <w:rsid w:val="00B629AA"/>
    <w:rsid w:val="00B63224"/>
    <w:rsid w:val="00B64000"/>
    <w:rsid w:val="00B656DD"/>
    <w:rsid w:val="00B70BD3"/>
    <w:rsid w:val="00B71177"/>
    <w:rsid w:val="00B74A66"/>
    <w:rsid w:val="00B770CC"/>
    <w:rsid w:val="00B820FB"/>
    <w:rsid w:val="00B84668"/>
    <w:rsid w:val="00B87F5B"/>
    <w:rsid w:val="00B90E37"/>
    <w:rsid w:val="00B915CF"/>
    <w:rsid w:val="00B919A4"/>
    <w:rsid w:val="00B93A38"/>
    <w:rsid w:val="00B966AC"/>
    <w:rsid w:val="00BA128D"/>
    <w:rsid w:val="00BA7F9D"/>
    <w:rsid w:val="00BB7CD5"/>
    <w:rsid w:val="00BC08F4"/>
    <w:rsid w:val="00BC48FC"/>
    <w:rsid w:val="00BC7A9D"/>
    <w:rsid w:val="00BD41C3"/>
    <w:rsid w:val="00BD6B67"/>
    <w:rsid w:val="00BE44B2"/>
    <w:rsid w:val="00BE703A"/>
    <w:rsid w:val="00BF061B"/>
    <w:rsid w:val="00BF16C0"/>
    <w:rsid w:val="00BF6B13"/>
    <w:rsid w:val="00BF701B"/>
    <w:rsid w:val="00C04A64"/>
    <w:rsid w:val="00C05DE5"/>
    <w:rsid w:val="00C108D3"/>
    <w:rsid w:val="00C14B79"/>
    <w:rsid w:val="00C16618"/>
    <w:rsid w:val="00C16A84"/>
    <w:rsid w:val="00C212D2"/>
    <w:rsid w:val="00C23A57"/>
    <w:rsid w:val="00C25054"/>
    <w:rsid w:val="00C25F0E"/>
    <w:rsid w:val="00C33BF1"/>
    <w:rsid w:val="00C459CA"/>
    <w:rsid w:val="00C52BD6"/>
    <w:rsid w:val="00C544A8"/>
    <w:rsid w:val="00C56CF8"/>
    <w:rsid w:val="00C60410"/>
    <w:rsid w:val="00C649F0"/>
    <w:rsid w:val="00C64EC1"/>
    <w:rsid w:val="00C73EBF"/>
    <w:rsid w:val="00C766C5"/>
    <w:rsid w:val="00C81B53"/>
    <w:rsid w:val="00C82B3A"/>
    <w:rsid w:val="00C836B1"/>
    <w:rsid w:val="00C84147"/>
    <w:rsid w:val="00C84EB5"/>
    <w:rsid w:val="00C8556D"/>
    <w:rsid w:val="00C87405"/>
    <w:rsid w:val="00C92244"/>
    <w:rsid w:val="00CA4136"/>
    <w:rsid w:val="00CA4F38"/>
    <w:rsid w:val="00CA59E8"/>
    <w:rsid w:val="00CA6DCA"/>
    <w:rsid w:val="00CB31AC"/>
    <w:rsid w:val="00CB3F6F"/>
    <w:rsid w:val="00CB7067"/>
    <w:rsid w:val="00CC0D03"/>
    <w:rsid w:val="00CC3098"/>
    <w:rsid w:val="00CC6864"/>
    <w:rsid w:val="00CD429A"/>
    <w:rsid w:val="00CD6C15"/>
    <w:rsid w:val="00CE62A0"/>
    <w:rsid w:val="00D01856"/>
    <w:rsid w:val="00D04F86"/>
    <w:rsid w:val="00D06B99"/>
    <w:rsid w:val="00D10030"/>
    <w:rsid w:val="00D10295"/>
    <w:rsid w:val="00D13A3F"/>
    <w:rsid w:val="00D166E8"/>
    <w:rsid w:val="00D17D25"/>
    <w:rsid w:val="00D238B4"/>
    <w:rsid w:val="00D24975"/>
    <w:rsid w:val="00D26716"/>
    <w:rsid w:val="00D35195"/>
    <w:rsid w:val="00D367D3"/>
    <w:rsid w:val="00D3750F"/>
    <w:rsid w:val="00D37B59"/>
    <w:rsid w:val="00D40561"/>
    <w:rsid w:val="00D40C5D"/>
    <w:rsid w:val="00D42BB1"/>
    <w:rsid w:val="00D45262"/>
    <w:rsid w:val="00D452DB"/>
    <w:rsid w:val="00D5068E"/>
    <w:rsid w:val="00D55CD4"/>
    <w:rsid w:val="00D569B5"/>
    <w:rsid w:val="00D57CC5"/>
    <w:rsid w:val="00D66C78"/>
    <w:rsid w:val="00D67E4B"/>
    <w:rsid w:val="00D775FA"/>
    <w:rsid w:val="00D8164C"/>
    <w:rsid w:val="00D90F31"/>
    <w:rsid w:val="00D93454"/>
    <w:rsid w:val="00D95E98"/>
    <w:rsid w:val="00D95E9E"/>
    <w:rsid w:val="00D96081"/>
    <w:rsid w:val="00DB4260"/>
    <w:rsid w:val="00DB597D"/>
    <w:rsid w:val="00DC3C92"/>
    <w:rsid w:val="00DC536E"/>
    <w:rsid w:val="00DC61AB"/>
    <w:rsid w:val="00DC6992"/>
    <w:rsid w:val="00DD096E"/>
    <w:rsid w:val="00DD44C4"/>
    <w:rsid w:val="00DD47B1"/>
    <w:rsid w:val="00DE0ECD"/>
    <w:rsid w:val="00DE2117"/>
    <w:rsid w:val="00DE4DFD"/>
    <w:rsid w:val="00DE54A6"/>
    <w:rsid w:val="00DF1ED3"/>
    <w:rsid w:val="00DF2B79"/>
    <w:rsid w:val="00DF4F64"/>
    <w:rsid w:val="00E009A5"/>
    <w:rsid w:val="00E0407C"/>
    <w:rsid w:val="00E044AC"/>
    <w:rsid w:val="00E05FD6"/>
    <w:rsid w:val="00E10E49"/>
    <w:rsid w:val="00E133C7"/>
    <w:rsid w:val="00E1661E"/>
    <w:rsid w:val="00E22062"/>
    <w:rsid w:val="00E22192"/>
    <w:rsid w:val="00E31427"/>
    <w:rsid w:val="00E3324B"/>
    <w:rsid w:val="00E376B9"/>
    <w:rsid w:val="00E4145D"/>
    <w:rsid w:val="00E41EB9"/>
    <w:rsid w:val="00E44F70"/>
    <w:rsid w:val="00E47A0D"/>
    <w:rsid w:val="00E47C1B"/>
    <w:rsid w:val="00E55702"/>
    <w:rsid w:val="00E563B9"/>
    <w:rsid w:val="00E62382"/>
    <w:rsid w:val="00E62C0F"/>
    <w:rsid w:val="00E64BBA"/>
    <w:rsid w:val="00E662AB"/>
    <w:rsid w:val="00E72F75"/>
    <w:rsid w:val="00E7690C"/>
    <w:rsid w:val="00E84672"/>
    <w:rsid w:val="00E84CED"/>
    <w:rsid w:val="00E91F32"/>
    <w:rsid w:val="00E942E8"/>
    <w:rsid w:val="00E95B50"/>
    <w:rsid w:val="00EA0D15"/>
    <w:rsid w:val="00EA1D17"/>
    <w:rsid w:val="00EA4A5C"/>
    <w:rsid w:val="00EB361C"/>
    <w:rsid w:val="00EC1257"/>
    <w:rsid w:val="00EC33D8"/>
    <w:rsid w:val="00ED1494"/>
    <w:rsid w:val="00ED3513"/>
    <w:rsid w:val="00EE3C05"/>
    <w:rsid w:val="00EF2BAE"/>
    <w:rsid w:val="00EF2F9C"/>
    <w:rsid w:val="00EF511E"/>
    <w:rsid w:val="00EF7007"/>
    <w:rsid w:val="00EF7BEC"/>
    <w:rsid w:val="00F0463F"/>
    <w:rsid w:val="00F05BF9"/>
    <w:rsid w:val="00F06292"/>
    <w:rsid w:val="00F11383"/>
    <w:rsid w:val="00F15487"/>
    <w:rsid w:val="00F15AD3"/>
    <w:rsid w:val="00F20FE3"/>
    <w:rsid w:val="00F26E30"/>
    <w:rsid w:val="00F27092"/>
    <w:rsid w:val="00F37257"/>
    <w:rsid w:val="00F41958"/>
    <w:rsid w:val="00F41A07"/>
    <w:rsid w:val="00F44894"/>
    <w:rsid w:val="00F45FF5"/>
    <w:rsid w:val="00F47546"/>
    <w:rsid w:val="00F51294"/>
    <w:rsid w:val="00F51E97"/>
    <w:rsid w:val="00F535BC"/>
    <w:rsid w:val="00F54C6B"/>
    <w:rsid w:val="00F551DB"/>
    <w:rsid w:val="00F57A07"/>
    <w:rsid w:val="00F63580"/>
    <w:rsid w:val="00F67325"/>
    <w:rsid w:val="00F71774"/>
    <w:rsid w:val="00F71D4D"/>
    <w:rsid w:val="00F71F16"/>
    <w:rsid w:val="00F74155"/>
    <w:rsid w:val="00F76D42"/>
    <w:rsid w:val="00F80C34"/>
    <w:rsid w:val="00F811F8"/>
    <w:rsid w:val="00F8529D"/>
    <w:rsid w:val="00F85E54"/>
    <w:rsid w:val="00F96331"/>
    <w:rsid w:val="00F96AA6"/>
    <w:rsid w:val="00F97F14"/>
    <w:rsid w:val="00F97F54"/>
    <w:rsid w:val="00FA43F3"/>
    <w:rsid w:val="00FA5256"/>
    <w:rsid w:val="00FC04A6"/>
    <w:rsid w:val="00FC10E7"/>
    <w:rsid w:val="00FC2FB5"/>
    <w:rsid w:val="00FC7FE0"/>
    <w:rsid w:val="00FC7FEA"/>
    <w:rsid w:val="00FE0A45"/>
    <w:rsid w:val="00FE483C"/>
    <w:rsid w:val="00FF271A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C53A6"/>
  <w15:docId w15:val="{1ADA032C-AB38-44BD-B9A4-DCBB695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73EBF"/>
    <w:pPr>
      <w:widowControl w:val="0"/>
      <w:autoSpaceDE w:val="0"/>
      <w:autoSpaceDN w:val="0"/>
      <w:spacing w:before="33" w:after="0" w:line="240" w:lineRule="auto"/>
      <w:ind w:left="682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54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2">
    <w:name w:val="p2"/>
    <w:basedOn w:val="Normal"/>
    <w:rsid w:val="0054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46CAA"/>
  </w:style>
  <w:style w:type="character" w:customStyle="1" w:styleId="apple-tab-span">
    <w:name w:val="apple-tab-span"/>
    <w:basedOn w:val="VarsaylanParagrafYazTipi"/>
    <w:rsid w:val="00546CAA"/>
  </w:style>
  <w:style w:type="paragraph" w:customStyle="1" w:styleId="p3">
    <w:name w:val="p3"/>
    <w:basedOn w:val="Normal"/>
    <w:rsid w:val="0054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546CAA"/>
  </w:style>
  <w:style w:type="paragraph" w:styleId="AralkYok">
    <w:name w:val="No Spacing"/>
    <w:link w:val="AralkYokChar"/>
    <w:uiPriority w:val="1"/>
    <w:qFormat/>
    <w:rsid w:val="00546CA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46CA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4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B53B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7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1D4"/>
  </w:style>
  <w:style w:type="paragraph" w:styleId="AltBilgi">
    <w:name w:val="footer"/>
    <w:basedOn w:val="Normal"/>
    <w:link w:val="AltBilgiChar"/>
    <w:uiPriority w:val="99"/>
    <w:unhideWhenUsed/>
    <w:rsid w:val="007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1D4"/>
  </w:style>
  <w:style w:type="character" w:styleId="AklamaBavurusu">
    <w:name w:val="annotation reference"/>
    <w:basedOn w:val="VarsaylanParagrafYazTipi"/>
    <w:uiPriority w:val="99"/>
    <w:semiHidden/>
    <w:unhideWhenUsed/>
    <w:rsid w:val="000800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800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00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00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00C6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674D1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C73EBF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oKlavuzu">
    <w:name w:val="Table Grid"/>
    <w:basedOn w:val="NormalTablo"/>
    <w:uiPriority w:val="59"/>
    <w:rsid w:val="00C7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6D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astirma.tarimorman.gov.tr/cukurovata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5A5F-7539-459E-8D77-13394ED5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TAŞKIN</dc:creator>
  <cp:lastModifiedBy>TOSHIBA 2021</cp:lastModifiedBy>
  <cp:revision>23</cp:revision>
  <cp:lastPrinted>2021-11-01T10:27:00Z</cp:lastPrinted>
  <dcterms:created xsi:type="dcterms:W3CDTF">2021-11-19T07:02:00Z</dcterms:created>
  <dcterms:modified xsi:type="dcterms:W3CDTF">2022-02-15T13:01:00Z</dcterms:modified>
</cp:coreProperties>
</file>